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06AE" w14:textId="3FE0BDD8" w:rsidR="001C7D44" w:rsidRDefault="007E697C" w:rsidP="001C7D44">
      <w:pPr>
        <w:spacing w:line="360" w:lineRule="auto"/>
        <w:jc w:val="center"/>
        <w:rPr>
          <w:rFonts w:ascii="黑体" w:eastAsia="黑体" w:hAnsi="黑体"/>
          <w:b/>
          <w:color w:val="FF0000"/>
          <w:sz w:val="30"/>
          <w:szCs w:val="30"/>
          <w:lang w:eastAsia="zh-CN"/>
        </w:rPr>
      </w:pPr>
      <w:r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福建省三明市</w:t>
      </w:r>
      <w:r w:rsidR="00DC7FA9" w:rsidRPr="00DC7FA9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尤溪县</w:t>
      </w:r>
      <w:r w:rsidR="001C7D44" w:rsidRPr="007E697C">
        <w:rPr>
          <w:rFonts w:ascii="黑体" w:eastAsia="黑体" w:hAnsi="黑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8647764" wp14:editId="21452EEA">
            <wp:simplePos x="0" y="0"/>
            <wp:positionH relativeFrom="page">
              <wp:posOffset>12204700</wp:posOffset>
            </wp:positionH>
            <wp:positionV relativeFrom="topMargin">
              <wp:posOffset>10858500</wp:posOffset>
            </wp:positionV>
            <wp:extent cx="419100" cy="431800"/>
            <wp:effectExtent l="0" t="0" r="0" b="0"/>
            <wp:wrapNone/>
            <wp:docPr id="100205" name="图片 10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D44"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2022-2023</w:t>
      </w:r>
      <w:proofErr w:type="gramStart"/>
      <w:r w:rsidR="001C7D44"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学年</w:t>
      </w:r>
      <w:r w:rsidR="00DC7FA9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八</w:t>
      </w:r>
      <w:proofErr w:type="gramEnd"/>
      <w:r w:rsidR="001C7D44"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年级</w:t>
      </w:r>
      <w:r w:rsidR="00DC7FA9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上</w:t>
      </w:r>
      <w:r w:rsidR="001C7D44"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学期</w:t>
      </w:r>
      <w:r w:rsidR="00DC7FA9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期末考试</w:t>
      </w:r>
      <w:r w:rsidR="001C7D44" w:rsidRPr="007E697C">
        <w:rPr>
          <w:rFonts w:ascii="黑体" w:eastAsia="黑体" w:hAnsi="黑体" w:hint="eastAsia"/>
          <w:b/>
          <w:color w:val="FF0000"/>
          <w:sz w:val="30"/>
          <w:szCs w:val="30"/>
          <w:lang w:eastAsia="zh-CN"/>
        </w:rPr>
        <w:t>物理试卷</w:t>
      </w:r>
    </w:p>
    <w:p w14:paraId="3E06FC4B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（时间：</w:t>
      </w:r>
      <w:r>
        <w:rPr>
          <w:rFonts w:ascii="Times New Roman" w:hAnsi="Times New Roman"/>
          <w:b/>
          <w:sz w:val="24"/>
          <w:lang w:eastAsia="zh-CN"/>
        </w:rPr>
        <w:t>90</w:t>
      </w:r>
      <w:r>
        <w:rPr>
          <w:rFonts w:ascii="Times New Roman" w:hAnsi="Times New Roman" w:hint="eastAsia"/>
          <w:b/>
          <w:sz w:val="24"/>
          <w:lang w:eastAsia="zh-CN"/>
        </w:rPr>
        <w:t>分钟　满分：</w:t>
      </w:r>
      <w:r>
        <w:rPr>
          <w:rFonts w:ascii="Times New Roman" w:hAnsi="Times New Roman"/>
          <w:b/>
          <w:sz w:val="24"/>
          <w:lang w:eastAsia="zh-CN"/>
        </w:rPr>
        <w:t>100</w:t>
      </w:r>
      <w:r>
        <w:rPr>
          <w:rFonts w:ascii="Times New Roman" w:hAnsi="Times New Roman" w:hint="eastAsia"/>
          <w:b/>
          <w:sz w:val="24"/>
          <w:lang w:eastAsia="zh-CN"/>
        </w:rPr>
        <w:t>分）</w:t>
      </w:r>
    </w:p>
    <w:p w14:paraId="2D09A868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友情提示：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．全卷六大题，共</w:t>
      </w:r>
      <w:r>
        <w:rPr>
          <w:rFonts w:ascii="Times New Roman" w:hAnsi="Times New Roman"/>
          <w:b/>
          <w:sz w:val="24"/>
          <w:lang w:eastAsia="zh-CN"/>
        </w:rPr>
        <w:t>32</w:t>
      </w:r>
      <w:r>
        <w:rPr>
          <w:rFonts w:ascii="Times New Roman" w:hAnsi="Times New Roman" w:hint="eastAsia"/>
          <w:b/>
          <w:sz w:val="24"/>
          <w:lang w:eastAsia="zh-CN"/>
        </w:rPr>
        <w:t>小题．</w:t>
      </w:r>
    </w:p>
    <w:p w14:paraId="668E6B7B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．考生将自己的姓名、准考证号及所有答案均填写在答题卡上．</w:t>
      </w:r>
    </w:p>
    <w:p w14:paraId="00BE3563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3</w:t>
      </w:r>
      <w:r>
        <w:rPr>
          <w:rFonts w:ascii="Times New Roman" w:hAnsi="Times New Roman" w:hint="eastAsia"/>
          <w:b/>
          <w:sz w:val="24"/>
          <w:lang w:eastAsia="zh-CN"/>
        </w:rPr>
        <w:t>．答题要求见答题</w:t>
      </w:r>
      <w:r>
        <w:rPr>
          <w:rFonts w:asciiTheme="minorEastAsia" w:hAnsiTheme="minorEastAsia" w:hint="eastAsia"/>
          <w:b/>
          <w:sz w:val="24"/>
          <w:lang w:eastAsia="zh-CN"/>
        </w:rPr>
        <w:t>卡上的“注意事项”．</w:t>
      </w:r>
    </w:p>
    <w:p w14:paraId="1C12D96E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一、选择题：本题共</w:t>
      </w:r>
      <w:r>
        <w:rPr>
          <w:rFonts w:ascii="Times New Roman" w:hAnsi="Times New Roman"/>
          <w:b/>
          <w:sz w:val="24"/>
          <w:lang w:eastAsia="zh-CN"/>
        </w:rPr>
        <w:t>16</w:t>
      </w:r>
      <w:r>
        <w:rPr>
          <w:rFonts w:ascii="Times New Roman" w:hAnsi="Times New Roman" w:hint="eastAsia"/>
          <w:b/>
          <w:sz w:val="24"/>
          <w:lang w:eastAsia="zh-CN"/>
        </w:rPr>
        <w:t>小题，每小题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32</w:t>
      </w:r>
      <w:r>
        <w:rPr>
          <w:rFonts w:ascii="Times New Roman" w:hAnsi="Times New Roman" w:hint="eastAsia"/>
          <w:b/>
          <w:sz w:val="24"/>
          <w:lang w:eastAsia="zh-CN"/>
        </w:rPr>
        <w:t>分．在每小题给出的四个选项中，只有一个选项符合题意．</w:t>
      </w:r>
    </w:p>
    <w:p w14:paraId="1A2C08D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．下列物理量以科学家牛顿的名字为单位的是（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265CB23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．重力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．质量</w:t>
      </w:r>
      <w:r>
        <w:rPr>
          <w:rFonts w:ascii="Times New Roman" w:hAnsi="Times New Roman"/>
          <w:lang w:eastAsia="zh-CN"/>
        </w:rPr>
        <w:tab/>
        <w:t>C</w:t>
      </w:r>
      <w:r>
        <w:rPr>
          <w:rFonts w:ascii="Times New Roman" w:hAnsi="Times New Roman" w:hint="eastAsia"/>
          <w:lang w:eastAsia="zh-CN"/>
        </w:rPr>
        <w:t>．密度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．路程</w:t>
      </w:r>
    </w:p>
    <w:p w14:paraId="4D2E5C8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．噪声已成为影响人们身心健康的一大因素．下图信息反映在传播过程中减弱噪声的是（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069FCBF9" w14:textId="6B4F981E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EDBB990" wp14:editId="645350CC">
            <wp:extent cx="1249680" cy="1059180"/>
            <wp:effectExtent l="0" t="0" r="7620" b="7620"/>
            <wp:docPr id="20545384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3E6A8B2D" wp14:editId="76B4FD25">
            <wp:extent cx="1059180" cy="1074420"/>
            <wp:effectExtent l="0" t="0" r="7620" b="0"/>
            <wp:docPr id="948069881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B81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．射击时戴耳罩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．禁止喧哗</w:t>
      </w:r>
    </w:p>
    <w:p w14:paraId="08824F41" w14:textId="0A59C31E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86A0A3A" wp14:editId="18623361">
            <wp:extent cx="480060" cy="1112520"/>
            <wp:effectExtent l="0" t="0" r="0" b="0"/>
            <wp:docPr id="128602817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3717147C" wp14:editId="0E89B14E">
            <wp:extent cx="1127760" cy="1089660"/>
            <wp:effectExtent l="0" t="0" r="0" b="0"/>
            <wp:docPr id="1890600298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136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．噪声检测仪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．双层隔音玻璃</w:t>
      </w:r>
    </w:p>
    <w:p w14:paraId="181F54DF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．排球在空中沿弧线飞行时，若不计空气阻力，排球所受力的施力物体是（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0507A05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．排球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．拦网运动员</w:t>
      </w:r>
      <w:r>
        <w:rPr>
          <w:rFonts w:ascii="Times New Roman" w:hAnsi="Times New Roman"/>
          <w:lang w:eastAsia="zh-CN"/>
        </w:rPr>
        <w:tab/>
        <w:t>C</w:t>
      </w:r>
      <w:r>
        <w:rPr>
          <w:rFonts w:ascii="Times New Roman" w:hAnsi="Times New Roman" w:hint="eastAsia"/>
          <w:lang w:eastAsia="zh-CN"/>
        </w:rPr>
        <w:t>．地球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．扣球运动员</w:t>
      </w:r>
    </w:p>
    <w:p w14:paraId="109E0AD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．如图所示情景中，可以增大摩擦的是（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1A126B31" w14:textId="324CDBD2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B79A27B" wp14:editId="0A27C212">
            <wp:extent cx="1013460" cy="944880"/>
            <wp:effectExtent l="0" t="0" r="0" b="7620"/>
            <wp:docPr id="2071440547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545AFC75" wp14:editId="5695330C">
            <wp:extent cx="944880" cy="990600"/>
            <wp:effectExtent l="0" t="0" r="7620" b="0"/>
            <wp:docPr id="1211542391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FA2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．轴承中装有滚珠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．旋钮</w:t>
      </w:r>
      <w:proofErr w:type="gramStart"/>
      <w:r>
        <w:rPr>
          <w:rFonts w:ascii="Times New Roman" w:hAnsi="Times New Roman" w:hint="eastAsia"/>
          <w:lang w:eastAsia="zh-CN"/>
        </w:rPr>
        <w:t>侧面制</w:t>
      </w:r>
      <w:proofErr w:type="gramEnd"/>
      <w:r>
        <w:rPr>
          <w:rFonts w:ascii="Times New Roman" w:hAnsi="Times New Roman" w:hint="eastAsia"/>
          <w:lang w:eastAsia="zh-CN"/>
        </w:rPr>
        <w:t>有条纹</w:t>
      </w:r>
    </w:p>
    <w:p w14:paraId="53D7DC0C" w14:textId="0AE1695C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194020D" wp14:editId="349D2000">
            <wp:extent cx="1173480" cy="1051560"/>
            <wp:effectExtent l="0" t="0" r="7620" b="0"/>
            <wp:docPr id="518885491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661F75A0" wp14:editId="798DBDC8">
            <wp:extent cx="1211580" cy="1059180"/>
            <wp:effectExtent l="0" t="0" r="7620" b="7620"/>
            <wp:docPr id="1644422593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9A7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．给齿轮加润滑油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．磁悬浮列车车身悬浮</w:t>
      </w:r>
    </w:p>
    <w:p w14:paraId="732EB1F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．如图所示，航天员在中国空间站里如果没有舱</w:t>
      </w:r>
      <w:r>
        <w:rPr>
          <w:rFonts w:asciiTheme="minorEastAsia" w:hAnsiTheme="minorEastAsia" w:hint="eastAsia"/>
          <w:lang w:eastAsia="zh-CN"/>
        </w:rPr>
        <w:t>壁上的“抓手”</w:t>
      </w:r>
      <w:r>
        <w:rPr>
          <w:rFonts w:ascii="Times New Roman" w:hAnsi="Times New Roman" w:hint="eastAsia"/>
          <w:lang w:eastAsia="zh-CN"/>
        </w:rPr>
        <w:t>，就会在舱内飘来飘去．航天员从地面到空间站，他们的质量（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616E7DE3" w14:textId="2E69432A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FF07136" wp14:editId="579947ED">
            <wp:extent cx="1935480" cy="1341120"/>
            <wp:effectExtent l="0" t="0" r="7620" b="0"/>
            <wp:docPr id="1944430061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64F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．变小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．不变</w:t>
      </w:r>
      <w:r>
        <w:rPr>
          <w:rFonts w:ascii="Times New Roman" w:hAnsi="Times New Roman"/>
          <w:lang w:eastAsia="zh-CN"/>
        </w:rPr>
        <w:tab/>
        <w:t>C</w:t>
      </w:r>
      <w:r>
        <w:rPr>
          <w:rFonts w:ascii="Times New Roman" w:hAnsi="Times New Roman" w:hint="eastAsia"/>
          <w:lang w:eastAsia="zh-CN"/>
        </w:rPr>
        <w:t>．变大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．消失</w:t>
      </w:r>
    </w:p>
    <w:p w14:paraId="498E99C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 w:hint="eastAsia"/>
          <w:lang w:eastAsia="zh-CN"/>
        </w:rPr>
        <w:t>．古人云：不积跬步，无以至千里．商鞅规定：单脚迈出一次</w:t>
      </w:r>
      <w:r>
        <w:rPr>
          <w:rFonts w:asciiTheme="minorEastAsia" w:hAnsiTheme="minorEastAsia" w:hint="eastAsia"/>
          <w:lang w:eastAsia="zh-CN"/>
        </w:rPr>
        <w:t>为“跬”，双脚相继迈出为“步”</w:t>
      </w:r>
      <w:r>
        <w:rPr>
          <w:rFonts w:ascii="Times New Roman" w:hAnsi="Times New Roman" w:hint="eastAsia"/>
          <w:lang w:eastAsia="zh-CN"/>
        </w:rPr>
        <w:t>．按此规定，一名普通中学生正常行走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步的距离最接近（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7EAEEBD1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1cm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0.2m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1.2m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5m</w:t>
      </w:r>
    </w:p>
    <w:p w14:paraId="1799A06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 w:hint="eastAsia"/>
          <w:lang w:eastAsia="zh-CN"/>
        </w:rPr>
        <w:t>．一瓶矿泉水喝了一半，剩下部分水的密度将（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7BAC0D7F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．变大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．变小</w:t>
      </w:r>
      <w:r>
        <w:rPr>
          <w:rFonts w:ascii="Times New Roman" w:hAnsi="Times New Roman"/>
          <w:lang w:eastAsia="zh-CN"/>
        </w:rPr>
        <w:tab/>
        <w:t>C</w:t>
      </w:r>
      <w:r>
        <w:rPr>
          <w:rFonts w:ascii="Times New Roman" w:hAnsi="Times New Roman" w:hint="eastAsia"/>
          <w:lang w:eastAsia="zh-CN"/>
        </w:rPr>
        <w:t>．不变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．无法确定</w:t>
      </w:r>
    </w:p>
    <w:p w14:paraId="128EBF2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 w:hint="eastAsia"/>
          <w:lang w:eastAsia="zh-CN"/>
        </w:rPr>
        <w:t>．随着科技进步，声纹锁走进千家万户．</w:t>
      </w:r>
      <w:proofErr w:type="gramStart"/>
      <w:r>
        <w:rPr>
          <w:rFonts w:ascii="Times New Roman" w:hAnsi="Times New Roman" w:hint="eastAsia"/>
          <w:lang w:eastAsia="zh-CN"/>
        </w:rPr>
        <w:t>声纹锁若只</w:t>
      </w:r>
      <w:proofErr w:type="gramEnd"/>
      <w:r>
        <w:rPr>
          <w:rFonts w:ascii="Times New Roman" w:hAnsi="Times New Roman" w:hint="eastAsia"/>
          <w:lang w:eastAsia="zh-CN"/>
        </w:rPr>
        <w:t>录入户主的声音，也只能用户主的声音开锁，提升防盗功能，那么声纹锁识别户主的声音开锁是靠（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09489C2E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．音调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．响度</w:t>
      </w:r>
      <w:r>
        <w:rPr>
          <w:rFonts w:ascii="Times New Roman" w:hAnsi="Times New Roman"/>
          <w:lang w:eastAsia="zh-CN"/>
        </w:rPr>
        <w:tab/>
        <w:t>C</w:t>
      </w:r>
      <w:r>
        <w:rPr>
          <w:rFonts w:ascii="Times New Roman" w:hAnsi="Times New Roman" w:hint="eastAsia"/>
          <w:lang w:eastAsia="zh-CN"/>
        </w:rPr>
        <w:t>．音色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．音乐</w:t>
      </w:r>
    </w:p>
    <w:p w14:paraId="419C561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 w:hint="eastAsia"/>
          <w:lang w:eastAsia="zh-CN"/>
        </w:rPr>
        <w:t>．如图所示的四种现象中，能用光的反射知识解释的是（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259FB834" w14:textId="4D4C0570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63408A6" wp14:editId="5B61AD8E">
            <wp:extent cx="1226820" cy="1059180"/>
            <wp:effectExtent l="0" t="0" r="0" b="7620"/>
            <wp:docPr id="1311491616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353C8E97" wp14:editId="1A89E2B9">
            <wp:extent cx="1219200" cy="1089660"/>
            <wp:effectExtent l="0" t="0" r="0" b="0"/>
            <wp:docPr id="1210742146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626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．水中倒影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．海市蜃楼</w:t>
      </w:r>
    </w:p>
    <w:p w14:paraId="3B4EF100" w14:textId="50833EC1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F36F8DD" wp14:editId="191EDFFA">
            <wp:extent cx="1280160" cy="1036320"/>
            <wp:effectExtent l="0" t="0" r="0" b="0"/>
            <wp:docPr id="2066905138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inline distT="0" distB="0" distL="0" distR="0" wp14:anchorId="2AF63777" wp14:editId="2CB94396">
            <wp:extent cx="1242060" cy="982980"/>
            <wp:effectExtent l="0" t="0" r="0" b="7620"/>
            <wp:docPr id="145572680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5B2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．手影游戏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．小孔成像</w:t>
      </w:r>
    </w:p>
    <w:p w14:paraId="7D35ABF3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 w:hint="eastAsia"/>
          <w:lang w:eastAsia="zh-CN"/>
        </w:rPr>
        <w:t>．为了保障师生安全，很多学校安装了智慧校园人脸识别系统，如图为学生进校时的情景，下列说法正确的是（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0F127FBE" w14:textId="7575DD45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2BA8967" wp14:editId="5203C3A8">
            <wp:extent cx="1562100" cy="1165860"/>
            <wp:effectExtent l="0" t="0" r="0" b="0"/>
            <wp:docPr id="1279703854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563E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．摄像头相当于凹透镜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．人脸经摄像头成的是虚像</w:t>
      </w:r>
    </w:p>
    <w:p w14:paraId="54E8678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．摄像头成像原理与投影仪相同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．该系统摄像头的成像原理主要是光的折射</w:t>
      </w:r>
    </w:p>
    <w:p w14:paraId="72D8B28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11</w:t>
      </w:r>
      <w:r>
        <w:rPr>
          <w:rFonts w:ascii="Times New Roman" w:hAnsi="Times New Roman" w:hint="eastAsia"/>
          <w:lang w:eastAsia="zh-CN"/>
        </w:rPr>
        <w:t>．在杭州第</w:t>
      </w:r>
      <w:r>
        <w:rPr>
          <w:rFonts w:ascii="Times New Roman" w:hAnsi="Times New Roman"/>
          <w:lang w:eastAsia="zh-CN"/>
        </w:rPr>
        <w:t>19</w:t>
      </w:r>
      <w:r>
        <w:rPr>
          <w:rFonts w:ascii="Times New Roman" w:hAnsi="Times New Roman" w:hint="eastAsia"/>
          <w:lang w:eastAsia="zh-CN"/>
        </w:rPr>
        <w:t>届亚运会田径男子</w:t>
      </w:r>
      <w:r>
        <w:rPr>
          <w:rFonts w:ascii="Times New Roman" w:hAnsi="Times New Roman"/>
          <w:lang w:eastAsia="zh-CN"/>
        </w:rPr>
        <w:t>100</w:t>
      </w:r>
      <w:r>
        <w:rPr>
          <w:rFonts w:ascii="Times New Roman" w:hAnsi="Times New Roman" w:hint="eastAsia"/>
          <w:lang w:eastAsia="zh-CN"/>
        </w:rPr>
        <w:t>米决赛中，中国选手谢震业以</w:t>
      </w:r>
      <w:r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 w:hint="eastAsia"/>
          <w:lang w:eastAsia="zh-CN"/>
        </w:rPr>
        <w:t>秒</w:t>
      </w:r>
      <w:r>
        <w:rPr>
          <w:rFonts w:ascii="Times New Roman" w:hAnsi="Times New Roman"/>
          <w:lang w:eastAsia="zh-CN"/>
        </w:rPr>
        <w:t>97</w:t>
      </w:r>
      <w:r>
        <w:rPr>
          <w:rFonts w:ascii="Times New Roman" w:hAnsi="Times New Roman" w:hint="eastAsia"/>
          <w:lang w:eastAsia="zh-CN"/>
        </w:rPr>
        <w:t>的成绩夺得冠军．如图是跑步比赛的情景，下列说法正确的是（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7E45FB58" w14:textId="7AE02E69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935FE9A" wp14:editId="1E09D940">
            <wp:extent cx="1813560" cy="1188720"/>
            <wp:effectExtent l="0" t="0" r="0" b="0"/>
            <wp:docPr id="787878251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6D8E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．谢震业在比赛过程中做匀速直线运动</w:t>
      </w:r>
    </w:p>
    <w:p w14:paraId="6D1FD3E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 w:hint="eastAsia"/>
          <w:lang w:eastAsia="zh-CN"/>
        </w:rPr>
        <w:t>．猎豹奔跑速度可达</w:t>
      </w:r>
      <w:r>
        <w:rPr>
          <w:rFonts w:ascii="Times New Roman" w:hAnsi="Times New Roman"/>
          <w:lang w:eastAsia="zh-CN"/>
        </w:rPr>
        <w:t>100km/h</w:t>
      </w:r>
      <w:r>
        <w:rPr>
          <w:rFonts w:ascii="Times New Roman" w:hAnsi="Times New Roman" w:hint="eastAsia"/>
          <w:lang w:eastAsia="zh-CN"/>
        </w:rPr>
        <w:t>，比谢震业比赛时的平均速度大</w:t>
      </w:r>
    </w:p>
    <w:p w14:paraId="79110D4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．观众是</w:t>
      </w:r>
      <w:r>
        <w:rPr>
          <w:rFonts w:asciiTheme="minorEastAsia" w:hAnsiTheme="minorEastAsia" w:hint="eastAsia"/>
          <w:lang w:eastAsia="zh-CN"/>
        </w:rPr>
        <w:t>通过“相同路程比较时间”的</w:t>
      </w:r>
      <w:r>
        <w:rPr>
          <w:rFonts w:ascii="Times New Roman" w:hAnsi="Times New Roman" w:hint="eastAsia"/>
          <w:lang w:eastAsia="zh-CN"/>
        </w:rPr>
        <w:t>方式判断运动快慢的</w:t>
      </w:r>
    </w:p>
    <w:p w14:paraId="1E38086F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 w:hint="eastAsia"/>
          <w:lang w:eastAsia="zh-CN"/>
        </w:rPr>
        <w:t>．裁判员是通</w:t>
      </w:r>
      <w:r>
        <w:rPr>
          <w:rFonts w:asciiTheme="minorEastAsia" w:hAnsiTheme="minorEastAsia" w:hint="eastAsia"/>
          <w:lang w:eastAsia="zh-CN"/>
        </w:rPr>
        <w:t>过“相同时间比较路程”的</w:t>
      </w:r>
      <w:r>
        <w:rPr>
          <w:rFonts w:ascii="Times New Roman" w:hAnsi="Times New Roman" w:hint="eastAsia"/>
          <w:lang w:eastAsia="zh-CN"/>
        </w:rPr>
        <w:t>方式判断运动快慢的</w:t>
      </w:r>
    </w:p>
    <w:p w14:paraId="66A84C7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12</w:t>
      </w:r>
      <w:r>
        <w:rPr>
          <w:rFonts w:ascii="Times New Roman" w:hAnsi="Times New Roman" w:hint="eastAsia"/>
          <w:lang w:eastAsia="zh-CN"/>
        </w:rPr>
        <w:t>．小</w:t>
      </w:r>
      <w:proofErr w:type="gramStart"/>
      <w:r>
        <w:rPr>
          <w:rFonts w:ascii="Times New Roman" w:hAnsi="Times New Roman" w:hint="eastAsia"/>
          <w:lang w:eastAsia="zh-CN"/>
        </w:rPr>
        <w:t>枫同学</w:t>
      </w:r>
      <w:proofErr w:type="gramEnd"/>
      <w:r>
        <w:rPr>
          <w:rFonts w:ascii="Times New Roman" w:hAnsi="Times New Roman" w:hint="eastAsia"/>
          <w:lang w:eastAsia="zh-CN"/>
        </w:rPr>
        <w:t>提一桶水时，他对水桶施加一个提力，同时水桶对小枫的手也施加一个拉力，则这两个力的三要素（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618B19C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．大小、方向和作用点相同</w:t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．大小相同，方向和作用点不同</w:t>
      </w:r>
    </w:p>
    <w:p w14:paraId="30697E67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．大小、方向相同，作用点不同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．作用点相同，大小、方向不同</w:t>
      </w:r>
    </w:p>
    <w:p w14:paraId="5A23005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13</w:t>
      </w:r>
      <w:r>
        <w:rPr>
          <w:rFonts w:ascii="Times New Roman" w:hAnsi="Times New Roman" w:hint="eastAsia"/>
          <w:lang w:eastAsia="zh-CN"/>
        </w:rPr>
        <w:t>．智能手机给人们带来了许多便利，但长时间盯着手机屏幕，容易导致视力下降．下列关于近视眼及其矫正的原理图正确的是（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0BD12263" w14:textId="277AC8B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77506AD" wp14:editId="43301AA3">
            <wp:extent cx="5829300" cy="899160"/>
            <wp:effectExtent l="0" t="0" r="0" b="0"/>
            <wp:docPr id="106839805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F173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．甲乙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．甲丁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．丙乙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．丙丁</w:t>
      </w:r>
      <w:proofErr w:type="spellEnd"/>
    </w:p>
    <w:p w14:paraId="17DBBF8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14</w:t>
      </w:r>
      <w:r>
        <w:rPr>
          <w:rFonts w:ascii="Times New Roman" w:hAnsi="Times New Roman" w:hint="eastAsia"/>
          <w:lang w:eastAsia="zh-CN"/>
        </w:rPr>
        <w:t>．下列过程中，力的作用效果与其他三个不同的是</w:t>
      </w:r>
      <w:r>
        <w:rPr>
          <w:rFonts w:ascii="Times New Roman" w:hAnsi="Times New Roman"/>
          <w:lang w:eastAsia="zh-CN"/>
        </w:rPr>
        <w:t>()</w:t>
      </w:r>
    </w:p>
    <w:p w14:paraId="644FE73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．用力将实心球掷出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．滚动的足球受阻力缓缓停下</w:t>
      </w:r>
    </w:p>
    <w:p w14:paraId="68666A9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．被细绳拴着的橡皮做圆周运动</w:t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．把橡皮泥捏成不同形状</w:t>
      </w:r>
    </w:p>
    <w:p w14:paraId="3C1430D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15</w:t>
      </w:r>
      <w:r>
        <w:rPr>
          <w:rFonts w:ascii="Times New Roman" w:hAnsi="Times New Roman" w:hint="eastAsia"/>
          <w:lang w:eastAsia="zh-CN"/>
        </w:rPr>
        <w:t>．水陆两栖玩具车在水中行驶时，从侧面看车轮浸入水中的</w:t>
      </w:r>
      <w:r>
        <w:rPr>
          <w:rFonts w:asciiTheme="minorEastAsia" w:hAnsiTheme="minorEastAsia" w:hint="eastAsia"/>
          <w:lang w:eastAsia="zh-CN"/>
        </w:rPr>
        <w:t>部分变“扁”了，如</w:t>
      </w:r>
      <w:r>
        <w:rPr>
          <w:rFonts w:ascii="Times New Roman" w:hAnsi="Times New Roman" w:hint="eastAsia"/>
          <w:lang w:eastAsia="zh-CN"/>
        </w:rPr>
        <w:t>图所示．下列光路图能正确反映其成因的是（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6DA2B053" w14:textId="0930866B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F8E058B" wp14:editId="43A0C19D">
            <wp:extent cx="1965960" cy="868680"/>
            <wp:effectExtent l="0" t="0" r="0" b="7620"/>
            <wp:docPr id="64466291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4289" w14:textId="3E0C5DC8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A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66779882" wp14:editId="0A4617D1">
            <wp:extent cx="1127760" cy="998220"/>
            <wp:effectExtent l="0" t="0" r="0" b="0"/>
            <wp:docPr id="65647434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zh-CN"/>
        </w:rPr>
        <w:tab/>
        <w:t>B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1522AC77" wp14:editId="7AE245D9">
            <wp:extent cx="1074420" cy="922020"/>
            <wp:effectExtent l="0" t="0" r="0" b="0"/>
            <wp:docPr id="1474290870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4847" w14:textId="4033B9A8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6E3F00A8" wp14:editId="3B8A3583">
            <wp:extent cx="1143000" cy="975360"/>
            <wp:effectExtent l="0" t="0" r="0" b="0"/>
            <wp:docPr id="754254919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tab/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02092C6A" wp14:editId="575572E6">
            <wp:extent cx="1135380" cy="914400"/>
            <wp:effectExtent l="0" t="0" r="7620" b="0"/>
            <wp:docPr id="917385751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A2B5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 w:hint="eastAsia"/>
          <w:lang w:eastAsia="zh-CN"/>
        </w:rPr>
        <w:t>．一个薄壁的瓶子内装满某种液体，已知液体的质量为</w:t>
      </w:r>
      <w:r>
        <w:rPr>
          <w:rFonts w:ascii="Times New Roman" w:hAnsi="Times New Roman"/>
          <w:i/>
          <w:lang w:eastAsia="zh-CN"/>
        </w:rPr>
        <w:t>m</w:t>
      </w:r>
      <w:r>
        <w:rPr>
          <w:rFonts w:ascii="Times New Roman" w:hAnsi="Times New Roman" w:hint="eastAsia"/>
          <w:lang w:eastAsia="zh-CN"/>
        </w:rPr>
        <w:t>．新同学想测出液体的密度，他用刻度尺测得瓶子高度为</w:t>
      </w:r>
      <w:r>
        <w:rPr>
          <w:rFonts w:ascii="Times New Roman" w:hAnsi="Times New Roman"/>
          <w:i/>
          <w:lang w:eastAsia="zh-CN"/>
        </w:rPr>
        <w:t>L</w:t>
      </w:r>
      <w:r>
        <w:rPr>
          <w:rFonts w:ascii="Times New Roman" w:hAnsi="Times New Roman" w:hint="eastAsia"/>
          <w:lang w:eastAsia="zh-CN"/>
        </w:rPr>
        <w:t>，瓶底的面积为</w:t>
      </w:r>
      <w:r>
        <w:rPr>
          <w:rFonts w:ascii="Times New Roman" w:hAnsi="Times New Roman"/>
          <w:i/>
          <w:lang w:eastAsia="zh-CN"/>
        </w:rPr>
        <w:t>S</w:t>
      </w:r>
      <w:r>
        <w:rPr>
          <w:rFonts w:ascii="Times New Roman" w:hAnsi="Times New Roman" w:hint="eastAsia"/>
          <w:lang w:eastAsia="zh-CN"/>
        </w:rPr>
        <w:t>，然后倒出部分液体（约小半瓶，正</w:t>
      </w:r>
      <w:proofErr w:type="gramStart"/>
      <w:r>
        <w:rPr>
          <w:rFonts w:ascii="Times New Roman" w:hAnsi="Times New Roman" w:hint="eastAsia"/>
          <w:lang w:eastAsia="zh-CN"/>
        </w:rPr>
        <w:t>立时近</w:t>
      </w:r>
      <w:proofErr w:type="gramEnd"/>
      <w:r>
        <w:rPr>
          <w:rFonts w:ascii="Times New Roman" w:hAnsi="Times New Roman" w:hint="eastAsia"/>
          <w:lang w:eastAsia="zh-CN"/>
        </w:rPr>
        <w:t>弯处），测出液面高度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52" w:dyaOrig="360" w14:anchorId="34F98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12.6pt;height:18pt" o:ole="">
            <v:imagedata r:id="rId28" o:title=""/>
          </v:shape>
          <o:OLEObject Type="Embed" ProgID="Equation.DSMT4" ShapeID="_x0000_i1328" DrawAspect="Content" ObjectID="_1768063781" r:id="rId29"/>
        </w:object>
      </w:r>
      <w:r>
        <w:rPr>
          <w:rFonts w:ascii="Times New Roman" w:hAnsi="Times New Roman" w:hint="eastAsia"/>
          <w:lang w:eastAsia="zh-CN"/>
        </w:rPr>
        <w:t>，然后堵住瓶口，将瓶倒置，测出液面高度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88" w:dyaOrig="360" w14:anchorId="642BD030">
          <v:shape id="_x0000_i1329" type="#_x0000_t75" style="width:14.4pt;height:18pt" o:ole="">
            <v:imagedata r:id="rId30" o:title=""/>
          </v:shape>
          <o:OLEObject Type="Embed" ProgID="Equation.DSMT4" ShapeID="_x0000_i1329" DrawAspect="Content" ObjectID="_1768063782" r:id="rId31"/>
        </w:object>
      </w:r>
      <w:r>
        <w:rPr>
          <w:rFonts w:ascii="Times New Roman" w:hAnsi="Times New Roman" w:hint="eastAsia"/>
          <w:lang w:eastAsia="zh-CN"/>
        </w:rPr>
        <w:t>，如图，则液体的密度为（</w:t>
      </w:r>
      <w:r>
        <w:rPr>
          <w:rFonts w:ascii="Times New Roman" w:hAnsi="Times New Roman"/>
          <w:lang w:eastAsia="zh-CN"/>
        </w:rPr>
        <w:t xml:space="preserve">    </w:t>
      </w:r>
      <w:r>
        <w:rPr>
          <w:rFonts w:ascii="Times New Roman" w:hAnsi="Times New Roman" w:hint="eastAsia"/>
          <w:lang w:eastAsia="zh-CN"/>
        </w:rPr>
        <w:t>）</w:t>
      </w:r>
    </w:p>
    <w:p w14:paraId="60B7EE91" w14:textId="0A3E40C9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FDEA28A" wp14:editId="382BFAB8">
            <wp:extent cx="1447800" cy="1226820"/>
            <wp:effectExtent l="0" t="0" r="0" b="0"/>
            <wp:docPr id="1701294470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81156" w14:textId="77777777" w:rsidR="00DC7FA9" w:rsidRDefault="00DC7FA9" w:rsidP="00DC7FA9">
      <w:pPr>
        <w:spacing w:line="288" w:lineRule="auto"/>
        <w:rPr>
          <w:rFonts w:ascii="Calibri" w:eastAsia="宋体" w:hAnsi="Calibri"/>
          <w:lang w:eastAsia="zh-CN"/>
        </w:rPr>
      </w:pP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Calibri" w:eastAsia="宋体" w:hAnsi="Calibri" w:cs="Times New Roman"/>
          <w:kern w:val="2"/>
          <w:position w:val="-32"/>
          <w:szCs w:val="24"/>
          <w:lang w:eastAsia="zh-CN"/>
        </w:rPr>
        <w:object w:dxaOrig="1488" w:dyaOrig="708" w14:anchorId="1B0E97EC">
          <v:shape id="_x0000_i1331" type="#_x0000_t75" style="width:74.4pt;height:35.4pt" o:ole="">
            <v:imagedata r:id="rId33" o:title=""/>
          </v:shape>
          <o:OLEObject Type="Embed" ProgID="Equation.DSMT4" ShapeID="_x0000_i1331" DrawAspect="Content" ObjectID="_1768063783" r:id="rId34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Calibri" w:eastAsia="宋体" w:hAnsi="Calibri" w:cs="Times New Roman"/>
          <w:kern w:val="2"/>
          <w:position w:val="-32"/>
          <w:szCs w:val="24"/>
          <w:lang w:eastAsia="zh-CN"/>
        </w:rPr>
        <w:object w:dxaOrig="1128" w:dyaOrig="708" w14:anchorId="19E70218">
          <v:shape id="_x0000_i1332" type="#_x0000_t75" style="width:56.4pt;height:35.4pt" o:ole="">
            <v:imagedata r:id="rId35" o:title=""/>
          </v:shape>
          <o:OLEObject Type="Embed" ProgID="Equation.DSMT4" ShapeID="_x0000_i1332" DrawAspect="Content" ObjectID="_1768063784" r:id="rId36"/>
        </w:object>
      </w:r>
    </w:p>
    <w:p w14:paraId="66CDCFD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Calibri" w:eastAsia="宋体" w:hAnsi="Calibri" w:cs="Times New Roman"/>
          <w:kern w:val="2"/>
          <w:position w:val="-32"/>
          <w:szCs w:val="24"/>
          <w:lang w:eastAsia="zh-CN"/>
        </w:rPr>
        <w:object w:dxaOrig="1488" w:dyaOrig="708" w14:anchorId="4E47FF86">
          <v:shape id="_x0000_i1333" type="#_x0000_t75" style="width:74.4pt;height:35.4pt" o:ole="">
            <v:imagedata r:id="rId37" o:title=""/>
          </v:shape>
          <o:OLEObject Type="Embed" ProgID="Equation.DSMT4" ShapeID="_x0000_i1333" DrawAspect="Content" ObjectID="_1768063785" r:id="rId38"/>
        </w:objec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Calibri" w:eastAsia="宋体" w:hAnsi="Calibri" w:cs="Times New Roman"/>
          <w:kern w:val="2"/>
          <w:position w:val="-32"/>
          <w:szCs w:val="24"/>
          <w:lang w:eastAsia="zh-CN"/>
        </w:rPr>
        <w:object w:dxaOrig="1128" w:dyaOrig="708" w14:anchorId="3B22A959">
          <v:shape id="_x0000_i1334" type="#_x0000_t75" style="width:56.4pt;height:35.4pt" o:ole="">
            <v:imagedata r:id="rId39" o:title=""/>
          </v:shape>
          <o:OLEObject Type="Embed" ProgID="Equation.DSMT4" ShapeID="_x0000_i1334" DrawAspect="Content" ObjectID="_1768063786" r:id="rId40"/>
        </w:object>
      </w:r>
    </w:p>
    <w:p w14:paraId="00ABE692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二、填空题：本题共</w:t>
      </w:r>
      <w:r>
        <w:rPr>
          <w:rFonts w:ascii="Times New Roman" w:hAnsi="Times New Roman"/>
          <w:b/>
          <w:sz w:val="24"/>
          <w:lang w:eastAsia="zh-CN"/>
        </w:rPr>
        <w:t>5</w:t>
      </w:r>
      <w:r>
        <w:rPr>
          <w:rFonts w:ascii="Times New Roman" w:hAnsi="Times New Roman" w:hint="eastAsia"/>
          <w:b/>
          <w:sz w:val="24"/>
          <w:lang w:eastAsia="zh-CN"/>
        </w:rPr>
        <w:t>小题，每空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12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5DB912A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17</w:t>
      </w:r>
      <w:r>
        <w:rPr>
          <w:rFonts w:ascii="Times New Roman" w:hAnsi="Times New Roman" w:hint="eastAsia"/>
          <w:lang w:eastAsia="zh-CN"/>
        </w:rPr>
        <w:t>．放在水平桌面上的课本受到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力和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力的作用．</w:t>
      </w:r>
    </w:p>
    <w:p w14:paraId="200C8F0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18</w:t>
      </w:r>
      <w:r>
        <w:rPr>
          <w:rFonts w:ascii="Times New Roman" w:hAnsi="Times New Roman" w:hint="eastAsia"/>
          <w:lang w:eastAsia="zh-CN"/>
        </w:rPr>
        <w:t>．如图是小新同学练习运球绕杆往返的场景，篮球与地面撞击发出的声音是由于发声体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产生的；小新同</w:t>
      </w:r>
      <w:proofErr w:type="gramStart"/>
      <w:r>
        <w:rPr>
          <w:rFonts w:ascii="Times New Roman" w:hAnsi="Times New Roman" w:hint="eastAsia"/>
          <w:lang w:eastAsia="zh-CN"/>
        </w:rPr>
        <w:t>学运着</w:t>
      </w:r>
      <w:proofErr w:type="gramEnd"/>
      <w:r>
        <w:rPr>
          <w:rFonts w:ascii="Times New Roman" w:hAnsi="Times New Roman" w:hint="eastAsia"/>
          <w:lang w:eastAsia="zh-CN"/>
        </w:rPr>
        <w:t>篮球在杆中穿梭时，以小新为参照物，杆是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的．</w:t>
      </w:r>
    </w:p>
    <w:p w14:paraId="1CD87529" w14:textId="1DB0633C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BC783DD" wp14:editId="1A392796">
            <wp:extent cx="1257300" cy="1181100"/>
            <wp:effectExtent l="0" t="0" r="0" b="0"/>
            <wp:docPr id="896709890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696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19</w:t>
      </w:r>
      <w:r>
        <w:rPr>
          <w:rFonts w:ascii="Times New Roman" w:hAnsi="Times New Roman" w:hint="eastAsia"/>
          <w:lang w:eastAsia="zh-CN"/>
        </w:rPr>
        <w:t>．电影《志愿军：雄兵出击》在全国影院热映，幽暗的电影院里银幕上（非电子屏）的画面很亮，如图所示．各个位置上的观众都能看到清晰的电影画面，是因为光在银幕上发生了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的缘故，电影的声音是通过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传到观众耳朵的．</w:t>
      </w:r>
    </w:p>
    <w:p w14:paraId="7EBF8781" w14:textId="23B61B52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01A8887" wp14:editId="40EB7361">
            <wp:extent cx="1447800" cy="1066800"/>
            <wp:effectExtent l="0" t="0" r="0" b="0"/>
            <wp:docPr id="99652849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601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20</w:t>
      </w:r>
      <w:r>
        <w:rPr>
          <w:rFonts w:ascii="Times New Roman" w:hAnsi="Times New Roman" w:hint="eastAsia"/>
          <w:lang w:eastAsia="zh-CN"/>
        </w:rPr>
        <w:t>．随着生态环境不断改善，我们可以经常看到白鹭在水面上飞翔．如图，当一只白鹭距水面</w:t>
      </w:r>
      <w:r>
        <w:rPr>
          <w:rFonts w:ascii="Times New Roman" w:hAnsi="Times New Roman"/>
          <w:lang w:eastAsia="zh-CN"/>
        </w:rPr>
        <w:t>6m</w:t>
      </w:r>
      <w:r>
        <w:rPr>
          <w:rFonts w:ascii="Times New Roman" w:hAnsi="Times New Roman" w:hint="eastAsia"/>
          <w:lang w:eastAsia="zh-CN"/>
        </w:rPr>
        <w:t>时这只白鹭的倒影与它的距离为</w:t>
      </w:r>
      <w:r>
        <w:rPr>
          <w:rFonts w:ascii="Times New Roman" w:hAnsi="Times New Roman"/>
          <w:lang w:eastAsia="zh-CN"/>
        </w:rPr>
        <w:t>_______m</w:t>
      </w:r>
      <w:r>
        <w:rPr>
          <w:rFonts w:ascii="Times New Roman" w:hAnsi="Times New Roman" w:hint="eastAsia"/>
          <w:lang w:eastAsia="zh-CN"/>
        </w:rPr>
        <w:t>，该倒影是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“实”或“虚”</w:t>
      </w:r>
      <w:r>
        <w:rPr>
          <w:rFonts w:ascii="Times New Roman" w:hAnsi="Times New Roman" w:hint="eastAsia"/>
          <w:lang w:eastAsia="zh-CN"/>
        </w:rPr>
        <w:t>）像，当白鹭缓缓地向更高、更远的空中飞去，它在水中像的大小将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“变大”、“变小”或“不变”）</w:t>
      </w:r>
      <w:r>
        <w:rPr>
          <w:rFonts w:ascii="Times New Roman" w:hAnsi="Times New Roman" w:hint="eastAsia"/>
          <w:lang w:eastAsia="zh-CN"/>
        </w:rPr>
        <w:t>．</w:t>
      </w:r>
    </w:p>
    <w:p w14:paraId="66783DEC" w14:textId="72630E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4F49BAD" wp14:editId="07CA2E68">
            <wp:extent cx="1546860" cy="1150620"/>
            <wp:effectExtent l="0" t="0" r="0" b="0"/>
            <wp:docPr id="63570628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671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21</w:t>
      </w:r>
      <w:r>
        <w:rPr>
          <w:rFonts w:ascii="Times New Roman" w:hAnsi="Times New Roman" w:hint="eastAsia"/>
          <w:lang w:eastAsia="zh-CN"/>
        </w:rPr>
        <w:t>．同学在探究弹簧的伸长与所受拉力的关系时，得到如图</w:t>
      </w:r>
      <w:proofErr w:type="gramStart"/>
      <w:r>
        <w:rPr>
          <w:rFonts w:ascii="Times New Roman" w:hAnsi="Times New Roman" w:hint="eastAsia"/>
          <w:lang w:eastAsia="zh-CN"/>
        </w:rPr>
        <w:t>图象</w:t>
      </w:r>
      <w:proofErr w:type="gramEnd"/>
      <w:r>
        <w:rPr>
          <w:rFonts w:ascii="Times New Roman" w:hAnsi="Times New Roman" w:hint="eastAsia"/>
          <w:lang w:eastAsia="zh-CN"/>
        </w:rPr>
        <w:t>．请根据图像回答，这根弹簧的原长是</w:t>
      </w:r>
      <w:r>
        <w:rPr>
          <w:rFonts w:ascii="Times New Roman" w:hAnsi="Times New Roman"/>
          <w:lang w:eastAsia="zh-CN"/>
        </w:rPr>
        <w:t>______cm</w:t>
      </w:r>
      <w:r>
        <w:rPr>
          <w:rFonts w:ascii="Times New Roman" w:hAnsi="Times New Roman" w:hint="eastAsia"/>
          <w:lang w:eastAsia="zh-CN"/>
        </w:rPr>
        <w:t>，拉力为</w:t>
      </w:r>
      <w:r>
        <w:rPr>
          <w:rFonts w:ascii="Times New Roman" w:hAnsi="Times New Roman"/>
          <w:lang w:eastAsia="zh-CN"/>
        </w:rPr>
        <w:t>6N</w:t>
      </w:r>
      <w:r>
        <w:rPr>
          <w:rFonts w:ascii="Times New Roman" w:hAnsi="Times New Roman" w:hint="eastAsia"/>
          <w:lang w:eastAsia="zh-CN"/>
        </w:rPr>
        <w:t>时，弹簧的伸长量为</w:t>
      </w:r>
      <w:r>
        <w:rPr>
          <w:rFonts w:ascii="Times New Roman" w:hAnsi="Times New Roman"/>
          <w:lang w:eastAsia="zh-CN"/>
        </w:rPr>
        <w:t>_______cm</w:t>
      </w:r>
      <w:r>
        <w:rPr>
          <w:rFonts w:ascii="Times New Roman" w:hAnsi="Times New Roman" w:hint="eastAsia"/>
          <w:lang w:eastAsia="zh-CN"/>
        </w:rPr>
        <w:t>；当这根弹簧的长度为</w:t>
      </w:r>
      <w:r>
        <w:rPr>
          <w:rFonts w:ascii="Times New Roman" w:hAnsi="Times New Roman"/>
          <w:lang w:eastAsia="zh-CN"/>
        </w:rPr>
        <w:t>4.5cm</w:t>
      </w:r>
      <w:r>
        <w:rPr>
          <w:rFonts w:ascii="Times New Roman" w:hAnsi="Times New Roman" w:hint="eastAsia"/>
          <w:lang w:eastAsia="zh-CN"/>
        </w:rPr>
        <w:t>时，此时弹簧受到的拉力为</w:t>
      </w:r>
      <w:r>
        <w:rPr>
          <w:rFonts w:ascii="Times New Roman" w:hAnsi="Times New Roman"/>
          <w:lang w:eastAsia="zh-CN"/>
        </w:rPr>
        <w:t>______N</w:t>
      </w:r>
      <w:r>
        <w:rPr>
          <w:rFonts w:ascii="Times New Roman" w:hAnsi="Times New Roman" w:hint="eastAsia"/>
          <w:lang w:eastAsia="zh-CN"/>
        </w:rPr>
        <w:t>．</w:t>
      </w:r>
    </w:p>
    <w:p w14:paraId="613BCDD2" w14:textId="008FE626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70526C4" wp14:editId="35C2785A">
            <wp:extent cx="1524000" cy="1402080"/>
            <wp:effectExtent l="0" t="0" r="0" b="7620"/>
            <wp:docPr id="870134501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E3C7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三、作图题：本题共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小题，每小题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4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0356381E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 w:hint="eastAsia"/>
          <w:lang w:eastAsia="zh-CN"/>
        </w:rPr>
        <w:t>．一束光</w:t>
      </w:r>
      <w:r>
        <w:rPr>
          <w:rFonts w:ascii="Times New Roman" w:hAnsi="Times New Roman"/>
          <w:i/>
          <w:lang w:eastAsia="zh-CN"/>
        </w:rPr>
        <w:t>AO</w:t>
      </w:r>
      <w:r>
        <w:rPr>
          <w:rFonts w:ascii="Times New Roman" w:hAnsi="Times New Roman" w:hint="eastAsia"/>
          <w:lang w:eastAsia="zh-CN"/>
        </w:rPr>
        <w:t>射向镜面，在图中画出它的反射光线并标出反射角的大小．</w:t>
      </w:r>
    </w:p>
    <w:p w14:paraId="1DB37CD1" w14:textId="18793844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AD3520" wp14:editId="360FD55E">
            <wp:extent cx="1798320" cy="1211580"/>
            <wp:effectExtent l="0" t="0" r="0" b="7620"/>
            <wp:docPr id="1919955165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0DF5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23</w:t>
      </w:r>
      <w:r>
        <w:rPr>
          <w:rFonts w:ascii="Times New Roman" w:hAnsi="Times New Roman" w:hint="eastAsia"/>
          <w:lang w:eastAsia="zh-CN"/>
        </w:rPr>
        <w:t>．物体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沿斜面下滑，在图中画出物体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受到重力</w:t>
      </w:r>
      <w:r>
        <w:rPr>
          <w:rFonts w:ascii="Times New Roman" w:hAnsi="Times New Roman"/>
          <w:i/>
          <w:lang w:eastAsia="zh-CN"/>
        </w:rPr>
        <w:t>G</w:t>
      </w:r>
      <w:r>
        <w:rPr>
          <w:rFonts w:ascii="Times New Roman" w:hAnsi="Times New Roman" w:hint="eastAsia"/>
          <w:lang w:eastAsia="zh-CN"/>
        </w:rPr>
        <w:t>的示意图．</w:t>
      </w:r>
    </w:p>
    <w:p w14:paraId="5ACC340A" w14:textId="372378C5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EDBD348" wp14:editId="151A906E">
            <wp:extent cx="1447800" cy="1135380"/>
            <wp:effectExtent l="0" t="0" r="0" b="7620"/>
            <wp:docPr id="979661698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3AC6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四、简答题：本题共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小题，共</w:t>
      </w:r>
      <w:r>
        <w:rPr>
          <w:rFonts w:ascii="Times New Roman" w:hAnsi="Times New Roman"/>
          <w:b/>
          <w:sz w:val="24"/>
          <w:lang w:eastAsia="zh-CN"/>
        </w:rPr>
        <w:t>4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68DCA14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 w:hint="eastAsia"/>
          <w:lang w:eastAsia="zh-CN"/>
        </w:rPr>
        <w:t>．杭州亚运会上，中国游泳运动员张雨霏获得女子</w:t>
      </w:r>
      <w:r>
        <w:rPr>
          <w:rFonts w:ascii="Times New Roman" w:hAnsi="Times New Roman"/>
          <w:lang w:eastAsia="zh-CN"/>
        </w:rPr>
        <w:t>200</w:t>
      </w:r>
      <w:r>
        <w:rPr>
          <w:rFonts w:ascii="Times New Roman" w:hAnsi="Times New Roman" w:hint="eastAsia"/>
          <w:lang w:eastAsia="zh-CN"/>
        </w:rPr>
        <w:t>米蝶泳金牌，如图为张雨霏在比赛时的场景．请</w:t>
      </w:r>
      <w:r>
        <w:rPr>
          <w:rFonts w:ascii="Times New Roman" w:hAnsi="Times New Roman" w:hint="eastAsia"/>
          <w:lang w:eastAsia="zh-CN"/>
        </w:rPr>
        <w:lastRenderedPageBreak/>
        <w:t>解释：为什么张雨霏用力向后划水，就会向前运动？并另</w:t>
      </w:r>
      <w:proofErr w:type="gramStart"/>
      <w:r>
        <w:rPr>
          <w:rFonts w:ascii="Times New Roman" w:hAnsi="Times New Roman" w:hint="eastAsia"/>
          <w:lang w:eastAsia="zh-CN"/>
        </w:rPr>
        <w:t>例举</w:t>
      </w:r>
      <w:proofErr w:type="gramEnd"/>
      <w:r>
        <w:rPr>
          <w:rFonts w:ascii="Times New Roman" w:hAnsi="Times New Roman" w:hint="eastAsia"/>
          <w:lang w:eastAsia="zh-CN"/>
        </w:rPr>
        <w:t>一个生活中用到上述物理知识的例子．</w:t>
      </w:r>
    </w:p>
    <w:p w14:paraId="732441D0" w14:textId="441D0DD3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2455603" wp14:editId="5D98A5CA">
            <wp:extent cx="1493520" cy="1143000"/>
            <wp:effectExtent l="0" t="0" r="0" b="0"/>
            <wp:docPr id="569199099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AFAA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五、实验探究题：本题共</w:t>
      </w:r>
      <w:r>
        <w:rPr>
          <w:rFonts w:ascii="Times New Roman" w:hAnsi="Times New Roman"/>
          <w:b/>
          <w:sz w:val="24"/>
          <w:lang w:eastAsia="zh-CN"/>
        </w:rPr>
        <w:t>6</w:t>
      </w:r>
      <w:r>
        <w:rPr>
          <w:rFonts w:ascii="Times New Roman" w:hAnsi="Times New Roman" w:hint="eastAsia"/>
          <w:b/>
          <w:sz w:val="24"/>
          <w:lang w:eastAsia="zh-CN"/>
        </w:rPr>
        <w:t>小题，每空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32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2F48E433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25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分）如图所示，刻度尺所测物体的长度是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；</w:t>
      </w:r>
    </w:p>
    <w:p w14:paraId="1A675165" w14:textId="4EB5702A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901774D" wp14:editId="09063895">
            <wp:extent cx="2263140" cy="876300"/>
            <wp:effectExtent l="0" t="0" r="3810" b="0"/>
            <wp:docPr id="484918570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538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如图所示，弹簧测力计所测物体的重力是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．</w:t>
      </w:r>
    </w:p>
    <w:p w14:paraId="09523E1B" w14:textId="077E9674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84A8004" wp14:editId="27A88838">
            <wp:extent cx="1257300" cy="2103120"/>
            <wp:effectExtent l="0" t="0" r="0" b="0"/>
            <wp:docPr id="980574306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34C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26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分）在探究有关声音的实验中：</w:t>
      </w:r>
    </w:p>
    <w:p w14:paraId="35676FA5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）如图所示，小莫将正在发声的闹钟放入玻璃罩内，再用抽气机将玻璃罩内的空气逐渐抽出，小莫发现听到的闹钟铃声</w:t>
      </w:r>
      <w:proofErr w:type="gramStart"/>
      <w:r>
        <w:rPr>
          <w:rFonts w:ascii="Times New Roman" w:hAnsi="Times New Roman" w:hint="eastAsia"/>
          <w:lang w:eastAsia="zh-CN"/>
        </w:rPr>
        <w:t>惭惭</w:t>
      </w:r>
      <w:proofErr w:type="gramEnd"/>
      <w:r>
        <w:rPr>
          <w:rFonts w:ascii="Times New Roman" w:hAnsi="Times New Roman" w:hint="eastAsia"/>
          <w:lang w:eastAsia="zh-CN"/>
        </w:rPr>
        <w:t>减弱，于是她得出了实验结论：真空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传声（</w:t>
      </w:r>
      <w:r>
        <w:rPr>
          <w:rFonts w:asciiTheme="minorEastAsia" w:hAnsiTheme="minorEastAsia" w:hint="eastAsia"/>
          <w:lang w:eastAsia="zh-CN"/>
        </w:rPr>
        <w:t>填“能”或“不能”</w:t>
      </w:r>
      <w:r>
        <w:rPr>
          <w:rFonts w:ascii="Times New Roman" w:hAnsi="Times New Roman" w:hint="eastAsia"/>
          <w:lang w:eastAsia="zh-CN"/>
        </w:rPr>
        <w:t>），这里小莫用到的物理研究方法是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．</w:t>
      </w:r>
    </w:p>
    <w:p w14:paraId="5C32D83E" w14:textId="6AC6EF98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D1DF864" wp14:editId="695E8952">
            <wp:extent cx="1478280" cy="1203960"/>
            <wp:effectExtent l="0" t="0" r="7620" b="0"/>
            <wp:docPr id="1820808899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B16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）如图所示，将一把钢尺紧按在桌面上，一端伸出桌面适当的长度，用手拨动钢尺使其发出声音．若钢尺伸出桌面的长度不变，用大小不同的力拨动钢尺，所听到声音的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不同；若拨动钢尺的力度不变，逐渐增加钢尺伸出桌面的长度，所听到声音的音调将变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Theme="minorEastAsia" w:hAnsiTheme="minorEastAsia" w:hint="eastAsia"/>
          <w:lang w:eastAsia="zh-CN"/>
        </w:rPr>
        <w:t>填“高”或“低”</w:t>
      </w:r>
      <w:r>
        <w:rPr>
          <w:rFonts w:ascii="Times New Roman" w:hAnsi="Times New Roman" w:hint="eastAsia"/>
          <w:lang w:eastAsia="zh-CN"/>
        </w:rPr>
        <w:t>）</w:t>
      </w:r>
    </w:p>
    <w:p w14:paraId="5409291E" w14:textId="59EB5484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1CECD20" wp14:editId="38A981F5">
            <wp:extent cx="2004060" cy="990600"/>
            <wp:effectExtent l="0" t="0" r="0" b="0"/>
            <wp:docPr id="1788444732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362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27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分）在探究平面镜成像的特点的实验中，实验装置如图甲所示；</w:t>
      </w:r>
    </w:p>
    <w:p w14:paraId="57D9FA65" w14:textId="6DAAD05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5A01254" wp14:editId="56EA1815">
            <wp:extent cx="4960620" cy="1432560"/>
            <wp:effectExtent l="0" t="0" r="0" b="0"/>
            <wp:docPr id="170800089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7C86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）选用玻璃板是为了便于确定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的位置；</w:t>
      </w:r>
    </w:p>
    <w:p w14:paraId="087F53B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）为了判断像与物的大小关系，小华将点燃的蜡烛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放在玻璃板前，移动与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大小完全相同的未点燃的蜡烛</w:t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 w:hint="eastAsia"/>
          <w:lang w:eastAsia="zh-CN"/>
        </w:rPr>
        <w:t>，直至与蜡烛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的像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．</w:t>
      </w:r>
    </w:p>
    <w:p w14:paraId="17BA32A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如果将点燃的蜡烛远离玻璃板，则像将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（选</w:t>
      </w:r>
      <w:r>
        <w:rPr>
          <w:rFonts w:asciiTheme="minorEastAsia" w:hAnsiTheme="minorEastAsia" w:hint="eastAsia"/>
          <w:lang w:eastAsia="zh-CN"/>
        </w:rPr>
        <w:t>填“靠近玻璃板”、“不变”或“远离玻璃板”</w:t>
      </w:r>
      <w:r>
        <w:rPr>
          <w:rFonts w:ascii="Times New Roman" w:hAnsi="Times New Roman" w:hint="eastAsia"/>
          <w:lang w:eastAsia="zh-CN"/>
        </w:rPr>
        <w:t>）；</w:t>
      </w:r>
    </w:p>
    <w:p w14:paraId="5D34D3A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）取走蜡烛</w:t>
      </w:r>
      <w:r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 w:hint="eastAsia"/>
          <w:lang w:eastAsia="zh-CN"/>
        </w:rPr>
        <w:t>，在其位置上放一个光屏，</w:t>
      </w:r>
      <w:proofErr w:type="gramStart"/>
      <w:r>
        <w:rPr>
          <w:rFonts w:ascii="Times New Roman" w:hAnsi="Times New Roman" w:hint="eastAsia"/>
          <w:lang w:eastAsia="zh-CN"/>
        </w:rPr>
        <w:t>不</w:t>
      </w:r>
      <w:proofErr w:type="gramEnd"/>
      <w:r>
        <w:rPr>
          <w:rFonts w:ascii="Times New Roman" w:hAnsi="Times New Roman" w:hint="eastAsia"/>
          <w:lang w:eastAsia="zh-CN"/>
        </w:rPr>
        <w:t>透过玻璃板看光屏，发现光屏上没有蜡烛的像，说明玻璃板所成的像是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（选</w:t>
      </w:r>
      <w:r>
        <w:rPr>
          <w:rFonts w:asciiTheme="minorEastAsia" w:hAnsiTheme="minorEastAsia" w:hint="eastAsia"/>
          <w:lang w:eastAsia="zh-CN"/>
        </w:rPr>
        <w:t>填“实”或“虚”</w:t>
      </w:r>
      <w:r>
        <w:rPr>
          <w:rFonts w:ascii="Times New Roman" w:hAnsi="Times New Roman" w:hint="eastAsia"/>
          <w:lang w:eastAsia="zh-CN"/>
        </w:rPr>
        <w:t>）像；</w:t>
      </w:r>
    </w:p>
    <w:p w14:paraId="4EA7A77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）实验过程中如果玻璃板没有垂直架在白纸上，而是如图</w:t>
      </w:r>
      <w:r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 w:hint="eastAsia"/>
          <w:lang w:eastAsia="zh-CN"/>
        </w:rPr>
        <w:t>乙所示倾斜，则蜡烛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的像应是图中的</w:t>
      </w:r>
    </w:p>
    <w:p w14:paraId="10D09A9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00" w:dyaOrig="360" w14:anchorId="38EBE1DB">
          <v:shape id="_x0000_i1347" type="#_x0000_t75" style="width:15pt;height:18pt" o:ole="">
            <v:imagedata r:id="rId53" o:title=""/>
          </v:shape>
          <o:OLEObject Type="Embed" ProgID="Equation.DSMT4" ShapeID="_x0000_i1347" DrawAspect="Content" ObjectID="_1768063787" r:id="rId54"/>
        </w:object>
      </w:r>
      <w:r>
        <w:rPr>
          <w:rFonts w:asciiTheme="minorEastAsia" w:hAnsiTheme="minorEastAsia" w:hint="eastAsia"/>
          <w:lang w:eastAsia="zh-CN"/>
        </w:rPr>
        <w:t>”、“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48" w:dyaOrig="360" w14:anchorId="4C445105">
          <v:shape id="_x0000_i1348" type="#_x0000_t75" style="width:17.4pt;height:18pt" o:ole="">
            <v:imagedata r:id="rId55" o:title=""/>
          </v:shape>
          <o:OLEObject Type="Embed" ProgID="Equation.DSMT4" ShapeID="_x0000_i1348" DrawAspect="Content" ObjectID="_1768063788" r:id="rId56"/>
        </w:object>
      </w:r>
      <w:r>
        <w:rPr>
          <w:rFonts w:asciiTheme="minorEastAsia" w:hAnsiTheme="minorEastAsia" w:hint="eastAsia"/>
          <w:lang w:eastAsia="zh-CN"/>
        </w:rPr>
        <w:t>”或“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12" w:dyaOrig="360" w14:anchorId="73E50B13">
          <v:shape id="_x0000_i1349" type="#_x0000_t75" style="width:15.6pt;height:18pt" o:ole="">
            <v:imagedata r:id="rId57" o:title=""/>
          </v:shape>
          <o:OLEObject Type="Embed" ProgID="Equation.DSMT4" ShapeID="_x0000_i1349" DrawAspect="Content" ObjectID="_1768063789" r:id="rId58"/>
        </w:object>
      </w:r>
      <w:r>
        <w:rPr>
          <w:rFonts w:asciiTheme="minorEastAsia" w:hAnsiTheme="minorEastAsia" w:hint="eastAsia"/>
          <w:lang w:eastAsia="zh-CN"/>
        </w:rPr>
        <w:t>”</w:t>
      </w:r>
      <w:r>
        <w:rPr>
          <w:rFonts w:ascii="Times New Roman" w:hAnsi="Times New Roman" w:hint="eastAsia"/>
          <w:lang w:eastAsia="zh-CN"/>
        </w:rPr>
        <w:t>）．</w:t>
      </w:r>
    </w:p>
    <w:p w14:paraId="2DC726D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28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 w:hint="eastAsia"/>
          <w:lang w:eastAsia="zh-CN"/>
        </w:rPr>
        <w:t>分）在探究滑动摩擦力的大小与什么因素有关的实验中，实验小组的同学利用长方体木块、木板、砝码、弹簧测力计按图所示装置实验：</w:t>
      </w:r>
    </w:p>
    <w:p w14:paraId="4C2AB2DE" w14:textId="350F673E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4E6C513" wp14:editId="7BE9026F">
            <wp:extent cx="5904865" cy="1131570"/>
            <wp:effectExtent l="0" t="0" r="635" b="0"/>
            <wp:docPr id="591854275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CC8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）实验中要求必须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拉动木块．</w:t>
      </w:r>
    </w:p>
    <w:p w14:paraId="74DF6E1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）在图甲实验中，将长方体木块侧放，再次拉动木块，发现弹簧测力计示数与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52" w:dyaOrig="360" w14:anchorId="14233668">
          <v:shape id="_x0000_i1351" type="#_x0000_t75" style="width:12.6pt;height:18pt" o:ole="">
            <v:imagedata r:id="rId60" o:title=""/>
          </v:shape>
          <o:OLEObject Type="Embed" ProgID="Equation.DSMT4" ShapeID="_x0000_i1351" DrawAspect="Content" ObjectID="_1768063790" r:id="rId61"/>
        </w:object>
      </w:r>
      <w:r>
        <w:rPr>
          <w:rFonts w:ascii="Times New Roman" w:hAnsi="Times New Roman" w:hint="eastAsia"/>
          <w:lang w:eastAsia="zh-CN"/>
        </w:rPr>
        <w:t>相同，说明滑动摩擦力大小与</w:t>
      </w:r>
      <w:r>
        <w:rPr>
          <w:rFonts w:ascii="Times New Roman" w:hAnsi="Times New Roman"/>
          <w:lang w:eastAsia="zh-CN"/>
        </w:rPr>
        <w:t>_______</w:t>
      </w:r>
      <w:r>
        <w:rPr>
          <w:rFonts w:ascii="Times New Roman" w:hAnsi="Times New Roman" w:hint="eastAsia"/>
          <w:lang w:eastAsia="zh-CN"/>
        </w:rPr>
        <w:t>无关．</w:t>
      </w:r>
    </w:p>
    <w:p w14:paraId="3A8F961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）小组想探究滑动摩擦力大小与接触面粗糙程度的关系，应选择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两幅图来进行实验，得到的实验结论：在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相同时，接触面越粗糙，摩擦力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．</w:t>
      </w:r>
    </w:p>
    <w:p w14:paraId="317EB91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）甲、乙、丙三次实验的弹簧测力计的示数分别为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52" w:dyaOrig="360" w14:anchorId="25EAF8B8">
          <v:shape id="_x0000_i1352" type="#_x0000_t75" style="width:12.6pt;height:18pt" o:ole="">
            <v:imagedata r:id="rId62" o:title=""/>
          </v:shape>
          <o:OLEObject Type="Embed" ProgID="Equation.DSMT4" ShapeID="_x0000_i1352" DrawAspect="Content" ObjectID="_1768063791" r:id="rId63"/>
        </w:objec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88" w:dyaOrig="360" w14:anchorId="42546284">
          <v:shape id="_x0000_i1353" type="#_x0000_t75" style="width:14.4pt;height:18pt" o:ole="">
            <v:imagedata r:id="rId64" o:title=""/>
          </v:shape>
          <o:OLEObject Type="Embed" ProgID="Equation.DSMT4" ShapeID="_x0000_i1353" DrawAspect="Content" ObjectID="_1768063792" r:id="rId65"/>
        </w:objec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288" w:dyaOrig="360" w14:anchorId="3A543A38">
          <v:shape id="_x0000_i1354" type="#_x0000_t75" style="width:14.4pt;height:18pt" o:ole="">
            <v:imagedata r:id="rId66" o:title=""/>
          </v:shape>
          <o:OLEObject Type="Embed" ProgID="Equation.DSMT4" ShapeID="_x0000_i1354" DrawAspect="Content" ObjectID="_1768063793" r:id="rId67"/>
        </w:object>
      </w:r>
      <w:r>
        <w:rPr>
          <w:rFonts w:ascii="Times New Roman" w:hAnsi="Times New Roman" w:hint="eastAsia"/>
          <w:lang w:eastAsia="zh-CN"/>
        </w:rPr>
        <w:t>，由小到大的关系是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．</w:t>
      </w:r>
    </w:p>
    <w:p w14:paraId="658E958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）实验小组同学对实验装置进行了改进，</w:t>
      </w:r>
      <w:proofErr w:type="gramStart"/>
      <w:r>
        <w:rPr>
          <w:rFonts w:ascii="Times New Roman" w:hAnsi="Times New Roman" w:hint="eastAsia"/>
          <w:lang w:eastAsia="zh-CN"/>
        </w:rPr>
        <w:t>图丁</w:t>
      </w:r>
      <w:proofErr w:type="gramEnd"/>
      <w:r>
        <w:rPr>
          <w:rFonts w:ascii="Times New Roman" w:hAnsi="Times New Roman" w:hint="eastAsia"/>
          <w:lang w:eastAsia="zh-CN"/>
        </w:rPr>
        <w:t>所示实验后发现效果更好，实验中，当木板的运动速度增大时，弹簧测力计的示数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“增大”、“减小”或“不变”</w:t>
      </w:r>
      <w:r>
        <w:rPr>
          <w:rFonts w:ascii="Times New Roman" w:hAnsi="Times New Roman" w:hint="eastAsia"/>
          <w:lang w:eastAsia="zh-CN"/>
        </w:rPr>
        <w:t>）．</w:t>
      </w:r>
    </w:p>
    <w:p w14:paraId="2A0BE39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29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 w:hint="eastAsia"/>
          <w:lang w:eastAsia="zh-CN"/>
        </w:rPr>
        <w:t>分）在用天平和量筒测某矿石的密度的实验中：</w:t>
      </w:r>
    </w:p>
    <w:p w14:paraId="252604FF" w14:textId="5AE0A5D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C4A4F22" wp14:editId="3E0B8456">
            <wp:extent cx="3611880" cy="1714500"/>
            <wp:effectExtent l="0" t="0" r="7620" b="0"/>
            <wp:docPr id="1605428969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83E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）把天平放在水平台上，游码移至零刻线处，指针位置如图甲所示，此时应向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“左”或“右”</w:t>
      </w:r>
      <w:r>
        <w:rPr>
          <w:rFonts w:ascii="Times New Roman" w:hAnsi="Times New Roman" w:hint="eastAsia"/>
          <w:lang w:eastAsia="zh-CN"/>
        </w:rPr>
        <w:t>）调节平衡螺母．</w:t>
      </w:r>
    </w:p>
    <w:p w14:paraId="48C20F07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）天平平衡后，测物体质量时，发现指针又如图甲所示，这时应该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；当天平重新平衡时，右盘所加砝码和游码在标尺上的位置如图乙所示，则矿石质量是</w:t>
      </w:r>
      <w:r>
        <w:rPr>
          <w:rFonts w:ascii="Times New Roman" w:hAnsi="Times New Roman"/>
          <w:lang w:eastAsia="zh-CN"/>
        </w:rPr>
        <w:t>______g</w:t>
      </w:r>
      <w:r>
        <w:rPr>
          <w:rFonts w:ascii="Times New Roman" w:hAnsi="Times New Roman" w:hint="eastAsia"/>
          <w:lang w:eastAsia="zh-CN"/>
        </w:rPr>
        <w:t>．</w:t>
      </w:r>
    </w:p>
    <w:p w14:paraId="57C7538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）将矿石放入盛有</w:t>
      </w:r>
      <w:r>
        <w:rPr>
          <w:rFonts w:ascii="Times New Roman" w:hAnsi="Times New Roman"/>
          <w:lang w:eastAsia="zh-CN"/>
        </w:rPr>
        <w:t>60mL</w:t>
      </w:r>
      <w:r>
        <w:rPr>
          <w:rFonts w:ascii="Times New Roman" w:hAnsi="Times New Roman" w:hint="eastAsia"/>
          <w:lang w:eastAsia="zh-CN"/>
        </w:rPr>
        <w:t>水的量筒中，静止时液面如图丙所示，则矿石的体积是</w:t>
      </w:r>
      <w:r>
        <w:rPr>
          <w:rFonts w:ascii="Times New Roman" w:hAnsi="Times New Roman"/>
          <w:lang w:eastAsia="zh-CN"/>
        </w:rPr>
        <w:t>_______cm</w:t>
      </w:r>
      <w:r>
        <w:rPr>
          <w:rFonts w:ascii="Times New Roman" w:hAnsi="Times New Roman"/>
          <w:vertAlign w:val="superscript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，密度是</w:t>
      </w:r>
      <w:r>
        <w:rPr>
          <w:rFonts w:ascii="Times New Roman" w:hAnsi="Times New Roman"/>
          <w:lang w:eastAsia="zh-CN"/>
        </w:rPr>
        <w:t>______</w:t>
      </w:r>
    </w:p>
    <w:p w14:paraId="14DCA05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g/cm</w:t>
      </w:r>
      <w:r>
        <w:rPr>
          <w:rFonts w:ascii="Times New Roman" w:hAnsi="Times New Roman"/>
          <w:vertAlign w:val="superscript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．如果先测矿石的体积，后测质量，会导致密度的测量值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</w:t>
      </w:r>
      <w:r>
        <w:rPr>
          <w:rFonts w:asciiTheme="minorEastAsia" w:hAnsiTheme="minorEastAsia" w:hint="eastAsia"/>
          <w:lang w:eastAsia="zh-CN"/>
        </w:rPr>
        <w:t>填“偏大”或“偏小”</w:t>
      </w:r>
      <w:r>
        <w:rPr>
          <w:rFonts w:ascii="Times New Roman" w:hAnsi="Times New Roman" w:hint="eastAsia"/>
          <w:lang w:eastAsia="zh-CN"/>
        </w:rPr>
        <w:t>）．</w:t>
      </w:r>
    </w:p>
    <w:p w14:paraId="6F00D15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）下图是小红用托盘天平测量物块的质量，指出她操作中的两个错误：</w:t>
      </w:r>
    </w:p>
    <w:p w14:paraId="0D6C1AB4" w14:textId="41849140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9CAAE8E" wp14:editId="5493B49B">
            <wp:extent cx="2278380" cy="1371600"/>
            <wp:effectExtent l="0" t="0" r="7620" b="0"/>
            <wp:docPr id="9676486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1714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宋体" w:hAnsi="宋体" w:cs="宋体" w:hint="eastAsia"/>
          <w:lang w:eastAsia="zh-CN"/>
        </w:rPr>
        <w:t>①</w:t>
      </w:r>
      <w:r>
        <w:rPr>
          <w:rFonts w:ascii="宋体" w:hAnsi="宋体" w:cs="宋体" w:hint="eastAsia"/>
          <w:lang w:eastAsia="zh-CN"/>
        </w:rPr>
        <w:t>_________________</w:t>
      </w:r>
      <w:r>
        <w:rPr>
          <w:rFonts w:ascii="宋体" w:hAnsi="宋体" w:cs="宋体" w:hint="eastAsia"/>
          <w:lang w:eastAsia="zh-CN"/>
        </w:rPr>
        <w:t>；</w:t>
      </w:r>
      <w:r>
        <w:rPr>
          <w:rFonts w:ascii="宋体" w:hAnsi="宋体" w:cs="宋体" w:hint="eastAsia"/>
          <w:lang w:eastAsia="zh-CN"/>
        </w:rPr>
        <w:tab/>
      </w:r>
      <w:r>
        <w:rPr>
          <w:rFonts w:ascii="宋体" w:hAnsi="宋体" w:cs="宋体" w:hint="eastAsia"/>
          <w:lang w:eastAsia="zh-CN"/>
        </w:rPr>
        <w:t>②</w:t>
      </w:r>
      <w:r>
        <w:rPr>
          <w:rFonts w:ascii="宋体" w:hAnsi="宋体" w:cs="宋体" w:hint="eastAsia"/>
          <w:lang w:eastAsia="zh-CN"/>
        </w:rPr>
        <w:t>_________________</w:t>
      </w:r>
      <w:r>
        <w:rPr>
          <w:rFonts w:ascii="宋体" w:hAnsi="宋体" w:cs="宋体" w:hint="eastAsia"/>
          <w:lang w:eastAsia="zh-CN"/>
        </w:rPr>
        <w:t>．</w:t>
      </w:r>
    </w:p>
    <w:p w14:paraId="1A0709C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30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 w:hint="eastAsia"/>
          <w:lang w:eastAsia="zh-CN"/>
        </w:rPr>
        <w:t>分）在探究凸透镜成像规律的实验中：</w:t>
      </w:r>
    </w:p>
    <w:p w14:paraId="1B0EAA8D" w14:textId="6F1A1529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F976A4E" wp14:editId="73ADD6E5">
            <wp:extent cx="3970020" cy="1165860"/>
            <wp:effectExtent l="0" t="0" r="0" b="0"/>
            <wp:docPr id="59459746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B0DA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）实验前把蜡烛、凸透镜、光屏依次放在光具座上，将烛焰、凸透镜、</w:t>
      </w:r>
      <w:proofErr w:type="gramStart"/>
      <w:r>
        <w:rPr>
          <w:rFonts w:ascii="Times New Roman" w:hAnsi="Times New Roman" w:hint="eastAsia"/>
          <w:lang w:eastAsia="zh-CN"/>
        </w:rPr>
        <w:t>光屏三者</w:t>
      </w:r>
      <w:proofErr w:type="gramEnd"/>
      <w:r>
        <w:rPr>
          <w:rFonts w:ascii="Times New Roman" w:hAnsi="Times New Roman" w:hint="eastAsia"/>
          <w:lang w:eastAsia="zh-CN"/>
        </w:rPr>
        <w:t>中心调到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．</w:t>
      </w:r>
    </w:p>
    <w:p w14:paraId="67DA559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）透镜的焦距是</w:t>
      </w:r>
      <w:r>
        <w:rPr>
          <w:rFonts w:ascii="Times New Roman" w:hAnsi="Times New Roman"/>
          <w:lang w:eastAsia="zh-CN"/>
        </w:rPr>
        <w:t>10cm</w:t>
      </w:r>
      <w:r>
        <w:rPr>
          <w:rFonts w:ascii="Times New Roman" w:hAnsi="Times New Roman" w:hint="eastAsia"/>
          <w:lang w:eastAsia="zh-CN"/>
        </w:rPr>
        <w:t>，当蜡烛和透镜在如图所示位置时，移动光屏可以在光屏上得到一个倒立、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的实像，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“放大镜”、“照相机”或“投影仪”</w:t>
      </w:r>
      <w:r>
        <w:rPr>
          <w:rFonts w:ascii="Times New Roman" w:hAnsi="Times New Roman" w:hint="eastAsia"/>
          <w:lang w:eastAsia="zh-CN"/>
        </w:rPr>
        <w:t>）成像原理与此类似．</w:t>
      </w:r>
    </w:p>
    <w:p w14:paraId="3E11624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）将蜡烛移至光具座</w:t>
      </w:r>
      <w:r>
        <w:rPr>
          <w:rFonts w:ascii="Times New Roman" w:hAnsi="Times New Roman"/>
          <w:lang w:eastAsia="zh-CN"/>
        </w:rPr>
        <w:t>35cm</w:t>
      </w:r>
      <w:r>
        <w:rPr>
          <w:rFonts w:ascii="Times New Roman" w:hAnsi="Times New Roman" w:hint="eastAsia"/>
          <w:lang w:eastAsia="zh-CN"/>
        </w:rPr>
        <w:t>刻度线处，向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</w:t>
      </w:r>
      <w:r>
        <w:rPr>
          <w:rFonts w:asciiTheme="minorEastAsia" w:hAnsiTheme="minorEastAsia" w:hint="eastAsia"/>
          <w:lang w:eastAsia="zh-CN"/>
        </w:rPr>
        <w:t>填“远离”或者“靠近”</w:t>
      </w:r>
      <w:r>
        <w:rPr>
          <w:rFonts w:ascii="Times New Roman" w:hAnsi="Times New Roman" w:hint="eastAsia"/>
          <w:lang w:eastAsia="zh-CN"/>
        </w:rPr>
        <w:t>）凸透镜的方向移动光屏可重新得到清晰的像．</w:t>
      </w:r>
    </w:p>
    <w:p w14:paraId="3BF35BD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）实验中，光屏上已经看到烛焰清晰的像，</w:t>
      </w:r>
      <w:proofErr w:type="gramStart"/>
      <w:r>
        <w:rPr>
          <w:rFonts w:ascii="Times New Roman" w:hAnsi="Times New Roman" w:hint="eastAsia"/>
          <w:lang w:eastAsia="zh-CN"/>
        </w:rPr>
        <w:t>小翔用手指</w:t>
      </w:r>
      <w:proofErr w:type="gramEnd"/>
      <w:r>
        <w:rPr>
          <w:rFonts w:ascii="Times New Roman" w:hAnsi="Times New Roman" w:hint="eastAsia"/>
          <w:lang w:eastAsia="zh-CN"/>
        </w:rPr>
        <w:t>的指尖触摸凸透镜，则光屏上会观察到</w:t>
      </w:r>
      <w:r>
        <w:rPr>
          <w:rFonts w:ascii="Times New Roman" w:hAnsi="Times New Roman"/>
          <w:lang w:eastAsia="zh-CN"/>
        </w:rPr>
        <w:t>______</w:t>
      </w:r>
    </w:p>
    <w:p w14:paraId="0217F79E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．指尖的影子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．指尖的像</w:t>
      </w:r>
      <w:proofErr w:type="spellEnd"/>
    </w:p>
    <w:p w14:paraId="6C83231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．完整的烛焰的像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D</w:t>
      </w:r>
      <w:r>
        <w:rPr>
          <w:rFonts w:ascii="Times New Roman" w:hAnsi="Times New Roman" w:hint="eastAsia"/>
          <w:lang w:eastAsia="zh-CN"/>
        </w:rPr>
        <w:t>．被挡住一部分的烛焰的像</w:t>
      </w:r>
    </w:p>
    <w:p w14:paraId="7DE525A1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）在完成上一步实验后，小翔在蜡烛和凸透镜之间加了一个眼镜片，光屏上成的</w:t>
      </w:r>
      <w:proofErr w:type="gramStart"/>
      <w:r>
        <w:rPr>
          <w:rFonts w:ascii="Times New Roman" w:hAnsi="Times New Roman" w:hint="eastAsia"/>
          <w:lang w:eastAsia="zh-CN"/>
        </w:rPr>
        <w:t>像不再</w:t>
      </w:r>
      <w:proofErr w:type="gramEnd"/>
      <w:r>
        <w:rPr>
          <w:rFonts w:ascii="Times New Roman" w:hAnsi="Times New Roman" w:hint="eastAsia"/>
          <w:lang w:eastAsia="zh-CN"/>
        </w:rPr>
        <w:t>清晰．保持其他元件不动，向远离凸透镜的方向适当移动光屏，又可在光屏上看到清晰的像，那么加入的眼镜片为</w:t>
      </w:r>
      <w:r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 w:hint="eastAsia"/>
          <w:lang w:eastAsia="zh-CN"/>
        </w:rPr>
        <w:t>（选填</w:t>
      </w:r>
      <w:r>
        <w:rPr>
          <w:rFonts w:asciiTheme="minorEastAsia" w:hAnsiTheme="minorEastAsia" w:hint="eastAsia"/>
          <w:lang w:eastAsia="zh-CN"/>
        </w:rPr>
        <w:t>“近视”或“远视”）</w:t>
      </w:r>
      <w:r>
        <w:rPr>
          <w:rFonts w:ascii="Times New Roman" w:hAnsi="Times New Roman" w:hint="eastAsia"/>
          <w:lang w:eastAsia="zh-CN"/>
        </w:rPr>
        <w:t>眼镜片．</w:t>
      </w:r>
    </w:p>
    <w:p w14:paraId="5AE19C54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lastRenderedPageBreak/>
        <w:t>六、计算题：本题共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小题，共</w:t>
      </w:r>
      <w:r>
        <w:rPr>
          <w:rFonts w:ascii="Times New Roman" w:hAnsi="Times New Roman"/>
          <w:b/>
          <w:sz w:val="24"/>
          <w:lang w:eastAsia="zh-CN"/>
        </w:rPr>
        <w:t>16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1C3732B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31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 w:hint="eastAsia"/>
          <w:lang w:eastAsia="zh-CN"/>
        </w:rPr>
        <w:t>分）小明一家去旅游，在乘汽车赶往机场的过程中，他看到如图甲所示的交通标志牌，此时收音机刚好报时</w:t>
      </w:r>
      <w:r>
        <w:rPr>
          <w:rFonts w:asciiTheme="minorEastAsia" w:hAnsiTheme="minorEastAsia" w:hint="eastAsia"/>
          <w:lang w:eastAsia="zh-CN"/>
        </w:rPr>
        <w:t>“上</w:t>
      </w:r>
      <w:r>
        <w:rPr>
          <w:rFonts w:ascii="Times New Roman" w:hAnsi="Times New Roman" w:hint="eastAsia"/>
          <w:lang w:eastAsia="zh-CN"/>
        </w:rPr>
        <w:t>午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/>
          <w:lang w:eastAsia="zh-CN"/>
        </w:rPr>
        <w:t>00</w:t>
      </w:r>
      <w:r>
        <w:rPr>
          <w:rFonts w:ascii="Times New Roman" w:hAnsi="Times New Roman" w:hint="eastAsia"/>
          <w:lang w:eastAsia="zh-CN"/>
        </w:rPr>
        <w:t>整</w:t>
      </w:r>
      <w:r>
        <w:rPr>
          <w:rFonts w:asciiTheme="minorEastAsia" w:hAnsiTheme="minorEastAsia" w:hint="eastAsia"/>
          <w:lang w:eastAsia="zh-CN"/>
        </w:rPr>
        <w:t>”</w:t>
      </w:r>
      <w:r>
        <w:rPr>
          <w:rFonts w:ascii="Times New Roman" w:hAnsi="Times New Roman" w:hint="eastAsia"/>
          <w:lang w:eastAsia="zh-CN"/>
        </w:rPr>
        <w:t>．求：</w:t>
      </w:r>
    </w:p>
    <w:p w14:paraId="0CA03A32" w14:textId="1F58E74F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ED621AD" wp14:editId="3B1B3F51">
            <wp:extent cx="3078480" cy="1249680"/>
            <wp:effectExtent l="0" t="0" r="7620" b="7620"/>
            <wp:docPr id="1194755497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42B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）在遵守交通规则的前提下从交通标志牌处到达机场的最少时间；</w:t>
      </w:r>
    </w:p>
    <w:p w14:paraId="6B3E3DC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）从交通标志牌处汽车按如图乙所示的汽车速度计显示的速度行驶</w:t>
      </w:r>
      <w:r>
        <w:rPr>
          <w:rFonts w:ascii="Times New Roman" w:hAnsi="Times New Roman"/>
          <w:lang w:eastAsia="zh-CN"/>
        </w:rPr>
        <w:t>10min</w:t>
      </w:r>
      <w:r>
        <w:rPr>
          <w:rFonts w:ascii="Times New Roman" w:hAnsi="Times New Roman" w:hint="eastAsia"/>
          <w:lang w:eastAsia="zh-CN"/>
        </w:rPr>
        <w:t>到达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地，汽车行驶的路程；</w:t>
      </w:r>
    </w:p>
    <w:p w14:paraId="4DD5C61A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）小明要在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 w:hint="eastAsia"/>
          <w:lang w:eastAsia="zh-CN"/>
        </w:rPr>
        <w:t>：</w:t>
      </w:r>
      <w:r>
        <w:rPr>
          <w:rFonts w:ascii="Times New Roman" w:hAnsi="Times New Roman"/>
          <w:lang w:eastAsia="zh-CN"/>
        </w:rPr>
        <w:t>25</w:t>
      </w:r>
      <w:r>
        <w:rPr>
          <w:rFonts w:ascii="Times New Roman" w:hAnsi="Times New Roman" w:hint="eastAsia"/>
          <w:lang w:eastAsia="zh-CN"/>
        </w:rPr>
        <w:t>前赶到机场办理登机手续，若要准时到达，请通过计算说明他们驾驶汽车从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地到机场是否会超速行驶．</w:t>
      </w:r>
    </w:p>
    <w:p w14:paraId="1D1DAB3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32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 w:hint="eastAsia"/>
          <w:lang w:eastAsia="zh-CN"/>
        </w:rPr>
        <w:t>分）如图所示，空玻璃杯的质量为</w:t>
      </w:r>
      <w:r>
        <w:rPr>
          <w:rFonts w:ascii="Times New Roman" w:hAnsi="Times New Roman"/>
          <w:lang w:eastAsia="zh-CN"/>
        </w:rPr>
        <w:t>0.2kg</w:t>
      </w:r>
      <w:r>
        <w:rPr>
          <w:rFonts w:ascii="Times New Roman" w:hAnsi="Times New Roman" w:hint="eastAsia"/>
          <w:lang w:eastAsia="zh-CN"/>
        </w:rPr>
        <w:t>，</w:t>
      </w:r>
      <w:r>
        <w:rPr>
          <w:rFonts w:ascii="Times New Roman" w:hAnsi="Times New Roman"/>
          <w:i/>
          <w:lang w:eastAsia="zh-CN"/>
        </w:rPr>
        <w:t>MN</w:t>
      </w:r>
      <w:r>
        <w:rPr>
          <w:rFonts w:ascii="Times New Roman" w:hAnsi="Times New Roman" w:hint="eastAsia"/>
          <w:lang w:eastAsia="zh-CN"/>
        </w:rPr>
        <w:t>是容积</w:t>
      </w:r>
      <w:r>
        <w:rPr>
          <w:rFonts w:ascii="Times New Roman" w:hAnsi="Times New Roman"/>
          <w:lang w:eastAsia="zh-CN"/>
        </w:rPr>
        <w:t>500ml</w:t>
      </w:r>
      <w:r>
        <w:rPr>
          <w:rFonts w:ascii="Times New Roman" w:hAnsi="Times New Roman" w:hint="eastAsia"/>
          <w:lang w:eastAsia="zh-CN"/>
        </w:rPr>
        <w:t>的刻度线．把一合金块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放入杯中，测得杯和合金块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的总质量为</w:t>
      </w:r>
      <w:r>
        <w:rPr>
          <w:rFonts w:ascii="Times New Roman" w:hAnsi="Times New Roman"/>
          <w:lang w:eastAsia="zh-CN"/>
        </w:rPr>
        <w:t>1.1kg</w:t>
      </w:r>
      <w:r>
        <w:rPr>
          <w:rFonts w:ascii="Times New Roman" w:hAnsi="Times New Roman" w:hint="eastAsia"/>
          <w:lang w:eastAsia="zh-CN"/>
        </w:rPr>
        <w:t>，再向杯中倒入适量的水，使水面刚好到</w:t>
      </w:r>
      <w:r>
        <w:rPr>
          <w:rFonts w:ascii="Times New Roman" w:hAnsi="Times New Roman"/>
          <w:i/>
          <w:lang w:eastAsia="zh-CN"/>
        </w:rPr>
        <w:t>MN</w:t>
      </w:r>
      <w:r>
        <w:rPr>
          <w:rFonts w:ascii="Times New Roman" w:hAnsi="Times New Roman" w:hint="eastAsia"/>
          <w:lang w:eastAsia="zh-CN"/>
        </w:rPr>
        <w:t>处，测得杯、合金块和水的总质量为</w:t>
      </w:r>
      <w:r>
        <w:rPr>
          <w:rFonts w:ascii="Times New Roman" w:hAnsi="Times New Roman"/>
          <w:lang w:eastAsia="zh-CN"/>
        </w:rPr>
        <w:t>1.3kg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i/>
          <w:lang w:eastAsia="zh-CN"/>
        </w:rPr>
        <w:t>g</w:t>
      </w:r>
      <w:r>
        <w:rPr>
          <w:rFonts w:ascii="Times New Roman" w:hAnsi="Times New Roman" w:hint="eastAsia"/>
          <w:lang w:eastAsia="zh-CN"/>
        </w:rPr>
        <w:t>取</w:t>
      </w:r>
      <w:r>
        <w:rPr>
          <w:rFonts w:ascii="Times New Roman" w:hAnsi="Times New Roman"/>
          <w:lang w:eastAsia="zh-CN"/>
        </w:rPr>
        <w:t>10N/kg</w:t>
      </w:r>
      <w:r>
        <w:rPr>
          <w:rFonts w:ascii="Times New Roman" w:hAnsi="Times New Roman" w:hint="eastAsia"/>
          <w:lang w:eastAsia="zh-CN"/>
        </w:rPr>
        <w:t>，</w:t>
      </w:r>
      <w:r>
        <w:rPr>
          <w:rFonts w:ascii="Calibri" w:eastAsia="宋体" w:hAnsi="Calibri" w:cs="Times New Roman"/>
          <w:kern w:val="2"/>
          <w:position w:val="-14"/>
          <w:szCs w:val="24"/>
          <w:lang w:eastAsia="zh-CN"/>
        </w:rPr>
        <w:object w:dxaOrig="1968" w:dyaOrig="408" w14:anchorId="77D6E6E6">
          <v:shape id="_x0000_i1359" type="#_x0000_t75" style="width:98.4pt;height:20.4pt" o:ole="">
            <v:imagedata r:id="rId72" o:title=""/>
          </v:shape>
          <o:OLEObject Type="Embed" ProgID="Equation.DSMT4" ShapeID="_x0000_i1359" DrawAspect="Content" ObjectID="_1768063794" r:id="rId73"/>
        </w:object>
      </w:r>
      <w:r>
        <w:rPr>
          <w:rFonts w:ascii="Times New Roman" w:hAnsi="Times New Roman" w:hint="eastAsia"/>
          <w:lang w:eastAsia="zh-CN"/>
        </w:rPr>
        <w:t>）求：</w:t>
      </w:r>
    </w:p>
    <w:p w14:paraId="163D1ED1" w14:textId="02BAB632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A650BE8" wp14:editId="441C0A0F">
            <wp:extent cx="1257300" cy="1219200"/>
            <wp:effectExtent l="0" t="0" r="0" b="0"/>
            <wp:docPr id="1085565312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EB40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）空玻璃杯所受的重力；</w:t>
      </w:r>
    </w:p>
    <w:p w14:paraId="79F4E05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）倒入杯中水的体积；</w:t>
      </w:r>
    </w:p>
    <w:p w14:paraId="424F97F7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）合金块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的密度．</w:t>
      </w:r>
    </w:p>
    <w:p w14:paraId="0285AC4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</w:p>
    <w:p w14:paraId="5119701E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ACFAE13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60345EBD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6B010015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41247FE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43142219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4CB2F947" w14:textId="77777777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73E86B70" w14:textId="0911EE24" w:rsidR="00DC7FA9" w:rsidRDefault="00DC7FA9" w:rsidP="00DC7FA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 w:hint="eastAsia"/>
          <w:b/>
          <w:sz w:val="32"/>
          <w:szCs w:val="32"/>
          <w:lang w:eastAsia="zh-CN"/>
        </w:rPr>
        <w:lastRenderedPageBreak/>
        <w:t>物理试题参考答案及评分说明</w:t>
      </w:r>
    </w:p>
    <w:p w14:paraId="366E9C34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说明：</w:t>
      </w:r>
    </w:p>
    <w:p w14:paraId="4C6B3BC0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．试题的参考答案是用来说明评分标准的．学生如按其它方法或步骤解答，正确的同样给分；有错的，根据错误的性质，参照评分说明评分．开放性试题若有其他合理答案可酌情给分．</w:t>
      </w:r>
    </w:p>
    <w:p w14:paraId="48E00BD1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．计算题只有答案而无演算过程的不给分，解答中单纯因前面错误而引起后面错误的不重复和分．</w:t>
      </w:r>
    </w:p>
    <w:p w14:paraId="56322D50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一、选择题：本大题共</w:t>
      </w:r>
      <w:r>
        <w:rPr>
          <w:rFonts w:ascii="Times New Roman" w:hAnsi="Times New Roman"/>
          <w:b/>
          <w:sz w:val="24"/>
          <w:lang w:eastAsia="zh-CN"/>
        </w:rPr>
        <w:t>16</w:t>
      </w:r>
      <w:r>
        <w:rPr>
          <w:rFonts w:ascii="Times New Roman" w:hAnsi="Times New Roman" w:hint="eastAsia"/>
          <w:b/>
          <w:sz w:val="24"/>
          <w:lang w:eastAsia="zh-CN"/>
        </w:rPr>
        <w:t>小题，每小题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32</w:t>
      </w:r>
      <w:r>
        <w:rPr>
          <w:rFonts w:ascii="Times New Roman" w:hAnsi="Times New Roman" w:hint="eastAsia"/>
          <w:b/>
          <w:sz w:val="24"/>
          <w:lang w:eastAsia="zh-CN"/>
        </w:rPr>
        <w:t>分，每小题只有一个选项符合题意．</w:t>
      </w:r>
    </w:p>
    <w:p w14:paraId="5E012E7A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Α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C</w:t>
      </w:r>
    </w:p>
    <w:p w14:paraId="6E60E50B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．</w:t>
      </w:r>
      <w:proofErr w:type="gramStart"/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12</w:t>
      </w:r>
      <w:proofErr w:type="gramEnd"/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A</w:t>
      </w:r>
    </w:p>
    <w:p w14:paraId="163FD853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二、填空题：本大题共</w:t>
      </w:r>
      <w:r>
        <w:rPr>
          <w:rFonts w:ascii="Times New Roman" w:hAnsi="Times New Roman"/>
          <w:b/>
          <w:sz w:val="24"/>
          <w:lang w:eastAsia="zh-CN"/>
        </w:rPr>
        <w:t>5</w:t>
      </w:r>
      <w:r>
        <w:rPr>
          <w:rFonts w:ascii="Times New Roman" w:hAnsi="Times New Roman" w:hint="eastAsia"/>
          <w:b/>
          <w:sz w:val="24"/>
          <w:lang w:eastAsia="zh-CN"/>
        </w:rPr>
        <w:t>小题，每空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12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2A5AAF6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17</w:t>
      </w:r>
      <w:r>
        <w:rPr>
          <w:rFonts w:ascii="Times New Roman" w:hAnsi="Times New Roman" w:hint="eastAsia"/>
          <w:lang w:eastAsia="zh-CN"/>
        </w:rPr>
        <w:t>．重力　　支持力</w:t>
      </w:r>
      <w:r>
        <w:rPr>
          <w:rFonts w:ascii="Times New Roman" w:hAnsi="Times New Roman"/>
          <w:lang w:eastAsia="zh-CN"/>
        </w:rPr>
        <w:tab/>
        <w:t>18</w:t>
      </w:r>
      <w:r>
        <w:rPr>
          <w:rFonts w:ascii="Times New Roman" w:hAnsi="Times New Roman" w:hint="eastAsia"/>
          <w:lang w:eastAsia="zh-CN"/>
        </w:rPr>
        <w:t>．振动　　运动</w:t>
      </w:r>
      <w:r>
        <w:rPr>
          <w:rFonts w:ascii="Times New Roman" w:hAnsi="Times New Roman"/>
          <w:lang w:eastAsia="zh-CN"/>
        </w:rPr>
        <w:tab/>
        <w:t>19</w:t>
      </w:r>
      <w:r>
        <w:rPr>
          <w:rFonts w:ascii="Times New Roman" w:hAnsi="Times New Roman" w:hint="eastAsia"/>
          <w:lang w:eastAsia="zh-CN"/>
        </w:rPr>
        <w:t>．漫反射　　空气</w:t>
      </w:r>
    </w:p>
    <w:p w14:paraId="74081F04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20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Times New Roman" w:hAnsi="Times New Roman"/>
          <w:lang w:eastAsia="zh-CN"/>
        </w:rPr>
        <w:t>12</w:t>
      </w:r>
      <w:r>
        <w:rPr>
          <w:rFonts w:ascii="Times New Roman" w:hAnsi="Times New Roman" w:hint="eastAsia"/>
          <w:lang w:eastAsia="zh-CN"/>
        </w:rPr>
        <w:t xml:space="preserve">　　</w:t>
      </w:r>
      <w:proofErr w:type="gramStart"/>
      <w:r>
        <w:rPr>
          <w:rFonts w:ascii="Times New Roman" w:hAnsi="Times New Roman" w:hint="eastAsia"/>
          <w:lang w:eastAsia="zh-CN"/>
        </w:rPr>
        <w:t xml:space="preserve">虚　　</w:t>
      </w:r>
      <w:proofErr w:type="gramEnd"/>
      <w:r>
        <w:rPr>
          <w:rFonts w:ascii="Times New Roman" w:hAnsi="Times New Roman" w:hint="eastAsia"/>
          <w:lang w:eastAsia="zh-CN"/>
        </w:rPr>
        <w:t>不变</w:t>
      </w:r>
      <w:r>
        <w:rPr>
          <w:rFonts w:ascii="Times New Roman" w:hAnsi="Times New Roman"/>
          <w:lang w:eastAsia="zh-CN"/>
        </w:rPr>
        <w:tab/>
        <w:t>21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 xml:space="preserve">　　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 xml:space="preserve">　　</w:t>
      </w:r>
      <w:r>
        <w:rPr>
          <w:rFonts w:ascii="Times New Roman" w:hAnsi="Times New Roman"/>
          <w:lang w:eastAsia="zh-CN"/>
        </w:rPr>
        <w:t>5</w:t>
      </w:r>
    </w:p>
    <w:p w14:paraId="769ACE6B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三、作图题：本大题共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小题，每小题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4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2BEDC35A" w14:textId="43D1B901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61866A9E" wp14:editId="5F7FC5BC">
            <wp:extent cx="1965960" cy="1249680"/>
            <wp:effectExtent l="0" t="0" r="0" b="7620"/>
            <wp:docPr id="7666107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1D80" w14:textId="41D9423C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23</w:t>
      </w:r>
      <w:r>
        <w:rPr>
          <w:rFonts w:ascii="Times New Roman" w:hAnsi="Times New Roman" w:hint="eastAsia"/>
          <w:lang w:eastAsia="zh-CN"/>
        </w:rPr>
        <w:t>．</w:t>
      </w:r>
      <w:r>
        <w:rPr>
          <w:noProof/>
        </w:rPr>
        <w:drawing>
          <wp:inline distT="0" distB="0" distL="0" distR="0" wp14:anchorId="7CB51719" wp14:editId="255826E7">
            <wp:extent cx="1447800" cy="1341120"/>
            <wp:effectExtent l="0" t="0" r="0" b="0"/>
            <wp:docPr id="537641743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8E1E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四、简答题：本大题共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小题，共</w:t>
      </w:r>
      <w:r>
        <w:rPr>
          <w:rFonts w:ascii="Times New Roman" w:hAnsi="Times New Roman"/>
          <w:b/>
          <w:sz w:val="24"/>
          <w:lang w:eastAsia="zh-CN"/>
        </w:rPr>
        <w:t>4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72BCEDD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 w:hint="eastAsia"/>
          <w:lang w:eastAsia="zh-CN"/>
        </w:rPr>
        <w:t>．答：（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）张雨霏用力向后划水时，对水施加了一个向后的推力，根据力的作用是相互的原理，同时水对她也施加一个向前的反作用力，所以张雨霏就会向前运动．（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分）</w:t>
      </w:r>
    </w:p>
    <w:p w14:paraId="54FD1BE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）手拍打桌面时，手会感觉到疼．（合理即可得分）（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分）</w:t>
      </w:r>
    </w:p>
    <w:p w14:paraId="0D2391BC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五、实验题：本大题共</w:t>
      </w:r>
      <w:r>
        <w:rPr>
          <w:rFonts w:ascii="Times New Roman" w:hAnsi="Times New Roman"/>
          <w:b/>
          <w:sz w:val="24"/>
          <w:lang w:eastAsia="zh-CN"/>
        </w:rPr>
        <w:t>6</w:t>
      </w:r>
      <w:r>
        <w:rPr>
          <w:rFonts w:ascii="Times New Roman" w:hAnsi="Times New Roman" w:hint="eastAsia"/>
          <w:b/>
          <w:sz w:val="24"/>
          <w:lang w:eastAsia="zh-CN"/>
        </w:rPr>
        <w:t>小题，每空</w:t>
      </w:r>
      <w:r>
        <w:rPr>
          <w:rFonts w:ascii="Times New Roman" w:hAnsi="Times New Roman"/>
          <w:b/>
          <w:sz w:val="24"/>
          <w:lang w:eastAsia="zh-CN"/>
        </w:rPr>
        <w:t>1</w:t>
      </w:r>
      <w:r>
        <w:rPr>
          <w:rFonts w:ascii="Times New Roman" w:hAnsi="Times New Roman" w:hint="eastAsia"/>
          <w:b/>
          <w:sz w:val="24"/>
          <w:lang w:eastAsia="zh-CN"/>
        </w:rPr>
        <w:t>分，共</w:t>
      </w:r>
      <w:r>
        <w:rPr>
          <w:rFonts w:ascii="Times New Roman" w:hAnsi="Times New Roman"/>
          <w:b/>
          <w:sz w:val="24"/>
          <w:lang w:eastAsia="zh-CN"/>
        </w:rPr>
        <w:t>32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289A8A9A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25</w:t>
      </w:r>
      <w:r>
        <w:rPr>
          <w:rFonts w:ascii="Times New Roman" w:hAnsi="Times New Roman" w:hint="eastAsia"/>
          <w:lang w:eastAsia="zh-CN"/>
        </w:rPr>
        <w:t>．</w:t>
      </w:r>
      <w:r>
        <w:rPr>
          <w:rFonts w:ascii="Times New Roman" w:hAnsi="Times New Roman"/>
          <w:lang w:eastAsia="zh-CN"/>
        </w:rPr>
        <w:t>2.50cm</w:t>
      </w:r>
      <w:r>
        <w:rPr>
          <w:rFonts w:ascii="Times New Roman" w:hAnsi="Times New Roman"/>
          <w:lang w:eastAsia="zh-CN"/>
        </w:rPr>
        <w:tab/>
        <w:t>1.8N</w:t>
      </w:r>
    </w:p>
    <w:p w14:paraId="4BC3FD5A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26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）不能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科学推理法（或理想实验法）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）响度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低</w:t>
      </w:r>
    </w:p>
    <w:p w14:paraId="38DB438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27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）像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）重合　　远离玻璃板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）虚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00" w:dyaOrig="360" w14:anchorId="4A4402E8">
          <v:shape id="_x0000_i1363" type="#_x0000_t75" style="width:15pt;height:18pt" o:ole="">
            <v:imagedata r:id="rId77" o:title=""/>
          </v:shape>
          <o:OLEObject Type="Embed" ProgID="Equation.DSMT4" ShapeID="_x0000_i1363" DrawAspect="Content" ObjectID="_1768063795" r:id="rId78"/>
        </w:object>
      </w:r>
    </w:p>
    <w:p w14:paraId="4EB9959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28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）匀速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）受力面积（接触面积）压力越大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）乙、丙　　压力　　越大</w:t>
      </w:r>
    </w:p>
    <w:p w14:paraId="40AC80A5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Calibri" w:eastAsia="宋体" w:hAnsi="Calibri" w:cs="Times New Roman"/>
          <w:kern w:val="2"/>
          <w:position w:val="-14"/>
          <w:szCs w:val="24"/>
          <w:lang w:eastAsia="zh-CN"/>
        </w:rPr>
        <w:object w:dxaOrig="2040" w:dyaOrig="408" w14:anchorId="2E305C9E">
          <v:shape id="_x0000_i1364" type="#_x0000_t75" style="width:102pt;height:20.4pt" o:ole="">
            <v:imagedata r:id="rId79" o:title=""/>
          </v:shape>
          <o:OLEObject Type="Embed" ProgID="Equation.DSMT4" ShapeID="_x0000_i1364" DrawAspect="Content" ObjectID="_1768063796" r:id="rId80"/>
        </w:object>
      </w:r>
      <w:r>
        <w:rPr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）不变</w:t>
      </w:r>
    </w:p>
    <w:p w14:paraId="34D01C06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29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）右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 xml:space="preserve">）（向右）调节游码　　</w:t>
      </w:r>
      <w:r>
        <w:rPr>
          <w:rFonts w:ascii="Times New Roman" w:hAnsi="Times New Roman"/>
          <w:lang w:eastAsia="zh-CN"/>
        </w:rPr>
        <w:t>56.4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Times New Roman" w:hAnsi="Times New Roman"/>
          <w:lang w:eastAsia="zh-CN"/>
        </w:rPr>
        <w:t>20</w:t>
      </w:r>
      <w:r>
        <w:rPr>
          <w:rFonts w:ascii="Times New Roman" w:hAnsi="Times New Roman" w:hint="eastAsia"/>
          <w:lang w:eastAsia="zh-CN"/>
        </w:rPr>
        <w:t xml:space="preserve">　　</w:t>
      </w:r>
      <w:proofErr w:type="gramStart"/>
      <w:r>
        <w:rPr>
          <w:rFonts w:ascii="Times New Roman" w:hAnsi="Times New Roman" w:hint="eastAsia"/>
          <w:lang w:eastAsia="zh-CN"/>
        </w:rPr>
        <w:t xml:space="preserve">　</w:t>
      </w:r>
      <w:proofErr w:type="gramEnd"/>
      <w:r>
        <w:rPr>
          <w:rFonts w:ascii="Times New Roman" w:hAnsi="Times New Roman"/>
          <w:lang w:eastAsia="zh-CN"/>
        </w:rPr>
        <w:t>2.82</w:t>
      </w:r>
      <w:r>
        <w:rPr>
          <w:rFonts w:ascii="Times New Roman" w:hAnsi="Times New Roman" w:hint="eastAsia"/>
          <w:lang w:eastAsia="zh-CN"/>
        </w:rPr>
        <w:t xml:space="preserve">　　</w:t>
      </w:r>
      <w:proofErr w:type="gramStart"/>
      <w:r>
        <w:rPr>
          <w:rFonts w:ascii="Times New Roman" w:hAnsi="Times New Roman" w:hint="eastAsia"/>
          <w:lang w:eastAsia="zh-CN"/>
        </w:rPr>
        <w:t xml:space="preserve">　</w:t>
      </w:r>
      <w:proofErr w:type="gramEnd"/>
      <w:r>
        <w:rPr>
          <w:rFonts w:ascii="Times New Roman" w:hAnsi="Times New Roman" w:hint="eastAsia"/>
          <w:lang w:eastAsia="zh-CN"/>
        </w:rPr>
        <w:t>偏大</w:t>
      </w:r>
    </w:p>
    <w:p w14:paraId="2ECFE31B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宋体" w:hAnsi="宋体" w:cs="宋体" w:hint="eastAsia"/>
          <w:lang w:eastAsia="zh-CN"/>
        </w:rPr>
        <w:t>①</w:t>
      </w:r>
      <w:r>
        <w:rPr>
          <w:rFonts w:ascii="Times New Roman" w:hAnsi="Times New Roman" w:hint="eastAsia"/>
          <w:lang w:eastAsia="zh-CN"/>
        </w:rPr>
        <w:t>物体放在右盘，砝码放在左盘</w:t>
      </w:r>
      <w:r>
        <w:rPr>
          <w:rFonts w:ascii="Times New Roman" w:hAnsi="Times New Roman"/>
          <w:lang w:eastAsia="zh-CN"/>
        </w:rPr>
        <w:tab/>
      </w:r>
      <w:r>
        <w:rPr>
          <w:rFonts w:ascii="宋体" w:hAnsi="宋体" w:cs="宋体" w:hint="eastAsia"/>
          <w:lang w:eastAsia="zh-CN"/>
        </w:rPr>
        <w:t>②</w:t>
      </w:r>
      <w:r>
        <w:rPr>
          <w:rFonts w:ascii="Times New Roman" w:hAnsi="Times New Roman" w:hint="eastAsia"/>
          <w:lang w:eastAsia="zh-CN"/>
        </w:rPr>
        <w:t>直接用手拿砝码</w:t>
      </w:r>
    </w:p>
    <w:p w14:paraId="78483CE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30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）同一高度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）缩小　　照相机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）远离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 w:hint="eastAsia"/>
          <w:lang w:eastAsia="zh-CN"/>
        </w:rPr>
        <w:t>）近视</w:t>
      </w:r>
    </w:p>
    <w:p w14:paraId="065454D1" w14:textId="77777777" w:rsidR="00DC7FA9" w:rsidRDefault="00DC7FA9" w:rsidP="00DC7FA9">
      <w:pPr>
        <w:spacing w:line="288" w:lineRule="auto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六、计算题：本大题共</w:t>
      </w:r>
      <w:r>
        <w:rPr>
          <w:rFonts w:ascii="Times New Roman" w:hAnsi="Times New Roman"/>
          <w:b/>
          <w:sz w:val="24"/>
          <w:lang w:eastAsia="zh-CN"/>
        </w:rPr>
        <w:t>2</w:t>
      </w:r>
      <w:r>
        <w:rPr>
          <w:rFonts w:ascii="Times New Roman" w:hAnsi="Times New Roman" w:hint="eastAsia"/>
          <w:b/>
          <w:sz w:val="24"/>
          <w:lang w:eastAsia="zh-CN"/>
        </w:rPr>
        <w:t>小题，共</w:t>
      </w:r>
      <w:r>
        <w:rPr>
          <w:rFonts w:ascii="Times New Roman" w:hAnsi="Times New Roman"/>
          <w:b/>
          <w:sz w:val="24"/>
          <w:lang w:eastAsia="zh-CN"/>
        </w:rPr>
        <w:t>16</w:t>
      </w:r>
      <w:r>
        <w:rPr>
          <w:rFonts w:ascii="Times New Roman" w:hAnsi="Times New Roman" w:hint="eastAsia"/>
          <w:b/>
          <w:sz w:val="24"/>
          <w:lang w:eastAsia="zh-CN"/>
        </w:rPr>
        <w:t>分．</w:t>
      </w:r>
    </w:p>
    <w:p w14:paraId="6C4677B7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31</w:t>
      </w:r>
      <w:r>
        <w:rPr>
          <w:rFonts w:ascii="Times New Roman" w:hAnsi="Times New Roman" w:hint="eastAsia"/>
          <w:lang w:eastAsia="zh-CN"/>
        </w:rPr>
        <w:t>．（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 w:hint="eastAsia"/>
          <w:lang w:eastAsia="zh-CN"/>
        </w:rPr>
        <w:t>分）解：</w:t>
      </w:r>
    </w:p>
    <w:p w14:paraId="666BA49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）到达机场的最少时间</w:t>
      </w:r>
      <w:r>
        <w:rPr>
          <w:rFonts w:ascii="Calibri" w:eastAsia="宋体" w:hAnsi="Calibri" w:cs="Times New Roman"/>
          <w:kern w:val="2"/>
          <w:position w:val="-30"/>
          <w:szCs w:val="24"/>
          <w:lang w:eastAsia="zh-CN"/>
        </w:rPr>
        <w:object w:dxaOrig="2688" w:dyaOrig="672" w14:anchorId="105DE72D">
          <v:shape id="_x0000_i1365" type="#_x0000_t75" style="width:134.4pt;height:33.6pt" o:ole="">
            <v:imagedata r:id="rId81" o:title=""/>
          </v:shape>
          <o:OLEObject Type="Embed" ProgID="Equation.DSMT4" ShapeID="_x0000_i1365" DrawAspect="Content" ObjectID="_1768063797" r:id="rId82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分</w:t>
      </w:r>
    </w:p>
    <w:p w14:paraId="4A96DBB3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）汽车行驶的路程</w:t>
      </w:r>
      <w:r>
        <w:rPr>
          <w:rFonts w:ascii="Calibri" w:eastAsia="宋体" w:hAnsi="Calibri" w:cs="Times New Roman"/>
          <w:kern w:val="2"/>
          <w:position w:val="-24"/>
          <w:szCs w:val="24"/>
          <w:lang w:eastAsia="zh-CN"/>
        </w:rPr>
        <w:object w:dxaOrig="3108" w:dyaOrig="612" w14:anchorId="7D7A71A6">
          <v:shape id="_x0000_i1366" type="#_x0000_t75" style="width:155.4pt;height:30.6pt" o:ole="">
            <v:imagedata r:id="rId83" o:title=""/>
          </v:shape>
          <o:OLEObject Type="Embed" ProgID="Equation.DSMT4" ShapeID="_x0000_i1366" DrawAspect="Content" ObjectID="_1768063798" r:id="rId84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分</w:t>
      </w:r>
    </w:p>
    <w:p w14:paraId="18773281" w14:textId="77777777" w:rsidR="00DC7FA9" w:rsidRDefault="00DC7FA9" w:rsidP="00DC7FA9">
      <w:pPr>
        <w:spacing w:line="288" w:lineRule="auto"/>
        <w:rPr>
          <w:rFonts w:ascii="Calibri" w:eastAsia="宋体" w:hAnsi="Calibri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地距飞机场的距离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372" w:dyaOrig="360" w14:anchorId="5D66F85F">
          <v:shape id="_x0000_i1367" type="#_x0000_t75" style="width:168.6pt;height:18pt" o:ole="">
            <v:imagedata r:id="rId85" o:title=""/>
          </v:shape>
          <o:OLEObject Type="Embed" ProgID="Equation.DSMT4" ShapeID="_x0000_i1367" DrawAspect="Content" ObjectID="_1768063799" r:id="rId86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2FD9357D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驾车从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地到飞机场的时间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4212" w:dyaOrig="360" w14:anchorId="52533325">
          <v:shape id="_x0000_i1368" type="#_x0000_t75" style="width:210.6pt;height:18pt" o:ole="">
            <v:imagedata r:id="rId87" o:title=""/>
          </v:shape>
          <o:OLEObject Type="Embed" ProgID="Equation.DSMT4" ShapeID="_x0000_i1368" DrawAspect="Content" ObjectID="_1768063800" r:id="rId88"/>
        </w:object>
      </w:r>
      <w:r>
        <w:rPr>
          <w:rFonts w:ascii="Times New Roman" w:hAnsi="Times New Roman"/>
          <w:lang w:eastAsia="zh-CN"/>
        </w:rPr>
        <w:tab/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3AE5BFD9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驾车从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地到飞机场的速度</w:t>
      </w:r>
      <w:r>
        <w:rPr>
          <w:rFonts w:ascii="Calibri" w:eastAsia="宋体" w:hAnsi="Calibri" w:cs="Times New Roman"/>
          <w:kern w:val="2"/>
          <w:position w:val="-30"/>
          <w:szCs w:val="24"/>
          <w:lang w:eastAsia="zh-CN"/>
        </w:rPr>
        <w:object w:dxaOrig="2628" w:dyaOrig="672" w14:anchorId="5CDDFC17">
          <v:shape id="_x0000_i1369" type="#_x0000_t75" style="width:131.4pt;height:33.6pt" o:ole="">
            <v:imagedata r:id="rId89" o:title=""/>
          </v:shape>
          <o:OLEObject Type="Embed" ProgID="Equation.DSMT4" ShapeID="_x0000_i1369" DrawAspect="Content" ObjectID="_1768063801" r:id="rId90"/>
        </w:object>
      </w:r>
    </w:p>
    <w:p w14:paraId="1AFDAD98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所以不会超速行驶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10F957D2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答：（略）</w:t>
      </w:r>
    </w:p>
    <w:p w14:paraId="48AABE39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分）解：</w:t>
      </w:r>
    </w:p>
    <w:p w14:paraId="59506D9E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）空玻璃瓶所受的重力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360" w:dyaOrig="360" w14:anchorId="4B1CDC8A">
          <v:shape id="_x0000_i1370" type="#_x0000_t75" style="width:168pt;height:18pt" o:ole="">
            <v:imagedata r:id="rId91" o:title=""/>
          </v:shape>
          <o:OLEObject Type="Embed" ProgID="Equation.DSMT4" ShapeID="_x0000_i1370" DrawAspect="Content" ObjectID="_1768063802" r:id="rId92"/>
        </w:object>
      </w:r>
      <w:r>
        <w:tab/>
      </w:r>
      <w:r>
        <w:tab/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</w:t>
      </w:r>
    </w:p>
    <w:p w14:paraId="7D8A293A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）倒入瓶中的水的质量</w:t>
      </w:r>
      <w:r>
        <w:rPr>
          <w:rFonts w:ascii="Calibri" w:eastAsia="宋体" w:hAnsi="Calibri" w:cs="Times New Roman"/>
          <w:kern w:val="2"/>
          <w:position w:val="-14"/>
          <w:szCs w:val="24"/>
          <w:lang w:eastAsia="zh-CN"/>
        </w:rPr>
        <w:object w:dxaOrig="3888" w:dyaOrig="372" w14:anchorId="2D458056">
          <v:shape id="_x0000_i1371" type="#_x0000_t75" style="width:194.4pt;height:18.6pt" o:ole="">
            <v:imagedata r:id="rId93" o:title=""/>
          </v:shape>
          <o:OLEObject Type="Embed" ProgID="Equation.DSMT4" ShapeID="_x0000_i1371" DrawAspect="Content" ObjectID="_1768063803" r:id="rId94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385C865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倒入瓶中的水的体积</w:t>
      </w:r>
      <w:r>
        <w:rPr>
          <w:rFonts w:ascii="Calibri" w:eastAsia="宋体" w:hAnsi="Calibri" w:cs="Times New Roman"/>
          <w:kern w:val="2"/>
          <w:position w:val="-32"/>
          <w:szCs w:val="24"/>
          <w:lang w:eastAsia="zh-CN"/>
        </w:rPr>
        <w:object w:dxaOrig="3792" w:dyaOrig="720" w14:anchorId="5E5933CA">
          <v:shape id="_x0000_i1372" type="#_x0000_t75" style="width:189.6pt;height:36pt" o:ole="">
            <v:imagedata r:id="rId95" o:title=""/>
          </v:shape>
          <o:OLEObject Type="Embed" ProgID="Equation.DSMT4" ShapeID="_x0000_i1372" DrawAspect="Content" ObjectID="_1768063804" r:id="rId96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分</w:t>
      </w:r>
    </w:p>
    <w:p w14:paraId="509988CC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 w:hint="eastAsia"/>
          <w:lang w:eastAsia="zh-CN"/>
        </w:rPr>
        <w:t>）合金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的质量</w:t>
      </w:r>
      <w:r>
        <w:rPr>
          <w:rFonts w:ascii="Calibri" w:eastAsia="宋体" w:hAnsi="Calibri" w:cs="Times New Roman"/>
          <w:kern w:val="2"/>
          <w:position w:val="-12"/>
          <w:szCs w:val="24"/>
          <w:lang w:eastAsia="zh-CN"/>
        </w:rPr>
        <w:object w:dxaOrig="3828" w:dyaOrig="360" w14:anchorId="1F24B057">
          <v:shape id="_x0000_i1373" type="#_x0000_t75" style="width:191.4pt;height:18pt" o:ole="">
            <v:imagedata r:id="rId97" o:title=""/>
          </v:shape>
          <o:OLEObject Type="Embed" ProgID="Equation.DSMT4" ShapeID="_x0000_i1373" DrawAspect="Content" ObjectID="_1768063805" r:id="rId98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2D21DCDE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合金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的体积</w:t>
      </w:r>
      <w:r>
        <w:rPr>
          <w:rFonts w:ascii="Calibri" w:eastAsia="宋体" w:hAnsi="Calibri" w:cs="Times New Roman"/>
          <w:kern w:val="2"/>
          <w:position w:val="-14"/>
          <w:szCs w:val="24"/>
          <w:lang w:eastAsia="zh-CN"/>
        </w:rPr>
        <w:object w:dxaOrig="4920" w:dyaOrig="408" w14:anchorId="5D8DB8EB">
          <v:shape id="_x0000_i1374" type="#_x0000_t75" style="width:246pt;height:20.4pt" o:ole="">
            <v:imagedata r:id="rId99" o:title=""/>
          </v:shape>
          <o:OLEObject Type="Embed" ProgID="Equation.DSMT4" ShapeID="_x0000_i1374" DrawAspect="Content" ObjectID="_1768063806" r:id="rId100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 w:hint="eastAsia"/>
          <w:lang w:eastAsia="zh-CN"/>
        </w:rPr>
        <w:t>分</w:t>
      </w:r>
    </w:p>
    <w:p w14:paraId="0722F390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合金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 w:hint="eastAsia"/>
          <w:lang w:eastAsia="zh-CN"/>
        </w:rPr>
        <w:t>的密度</w:t>
      </w:r>
      <w:r>
        <w:rPr>
          <w:rFonts w:ascii="Calibri" w:eastAsia="宋体" w:hAnsi="Calibri" w:cs="Times New Roman"/>
          <w:kern w:val="2"/>
          <w:position w:val="-30"/>
          <w:szCs w:val="24"/>
          <w:lang w:eastAsia="zh-CN"/>
        </w:rPr>
        <w:object w:dxaOrig="3552" w:dyaOrig="672" w14:anchorId="20FBFBDF">
          <v:shape id="_x0000_i1375" type="#_x0000_t75" style="width:177.6pt;height:33.6pt" o:ole="">
            <v:imagedata r:id="rId101" o:title=""/>
          </v:shape>
          <o:OLEObject Type="Embed" ProgID="Equation.DSMT4" ShapeID="_x0000_i1375" DrawAspect="Content" ObjectID="_1768063807" r:id="rId102"/>
        </w:objec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 w:hint="eastAsia"/>
          <w:lang w:eastAsia="zh-CN"/>
        </w:rPr>
        <w:t>分</w:t>
      </w:r>
    </w:p>
    <w:p w14:paraId="62E696A7" w14:textId="77777777" w:rsidR="00DC7FA9" w:rsidRDefault="00DC7FA9" w:rsidP="00DC7FA9">
      <w:pPr>
        <w:spacing w:line="288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答：（略）</w:t>
      </w:r>
    </w:p>
    <w:p w14:paraId="6706BAD5" w14:textId="77777777" w:rsidR="00DC7FA9" w:rsidRDefault="00DC7FA9" w:rsidP="00DC7FA9">
      <w:pPr>
        <w:spacing w:line="288" w:lineRule="auto"/>
        <w:rPr>
          <w:rFonts w:ascii="Times New Roman" w:hAnsi="Times New Roman"/>
        </w:rPr>
      </w:pPr>
    </w:p>
    <w:p w14:paraId="70786EAD" w14:textId="77777777" w:rsidR="00DC7FA9" w:rsidRPr="007E697C" w:rsidRDefault="00DC7FA9" w:rsidP="001C7D44">
      <w:pPr>
        <w:spacing w:line="360" w:lineRule="auto"/>
        <w:jc w:val="center"/>
        <w:rPr>
          <w:rFonts w:ascii="黑体" w:eastAsia="黑体" w:hAnsi="黑体" w:hint="eastAsia"/>
          <w:color w:val="FF0000"/>
          <w:lang w:eastAsia="zh-CN"/>
        </w:rPr>
      </w:pPr>
    </w:p>
    <w:sectPr w:rsidR="00DC7FA9" w:rsidRPr="007E697C" w:rsidSect="00134EA1">
      <w:footerReference w:type="default" r:id="rId103"/>
      <w:type w:val="continuous"/>
      <w:pgSz w:w="11907" w:h="16840"/>
      <w:pgMar w:top="1152" w:right="1304" w:bottom="811" w:left="130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39CA" w14:textId="77777777" w:rsidR="00134EA1" w:rsidRDefault="00134EA1" w:rsidP="00C13A24">
      <w:r>
        <w:separator/>
      </w:r>
    </w:p>
  </w:endnote>
  <w:endnote w:type="continuationSeparator" w:id="0">
    <w:p w14:paraId="37962434" w14:textId="77777777" w:rsidR="00134EA1" w:rsidRDefault="00134EA1" w:rsidP="00C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NewRomans">
    <w:altName w:val="Segoe Print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95D" w14:textId="4E6610DD" w:rsidR="00025046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2CCF9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D7EC5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33A97793" wp14:editId="6315979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53844806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ADD0" w14:textId="77777777" w:rsidR="00134EA1" w:rsidRDefault="00134EA1" w:rsidP="00C13A24">
      <w:r>
        <w:separator/>
      </w:r>
    </w:p>
  </w:footnote>
  <w:footnote w:type="continuationSeparator" w:id="0">
    <w:p w14:paraId="2CC60841" w14:textId="77777777" w:rsidR="00134EA1" w:rsidRDefault="00134EA1" w:rsidP="00C1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15"/>
    <w:rsid w:val="00025046"/>
    <w:rsid w:val="00090B28"/>
    <w:rsid w:val="00134EA1"/>
    <w:rsid w:val="001C7D44"/>
    <w:rsid w:val="003A0715"/>
    <w:rsid w:val="004301D0"/>
    <w:rsid w:val="004D7EC5"/>
    <w:rsid w:val="005335E4"/>
    <w:rsid w:val="005B32EF"/>
    <w:rsid w:val="007E697C"/>
    <w:rsid w:val="00C13A24"/>
    <w:rsid w:val="00CE3B2A"/>
    <w:rsid w:val="00D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182B"/>
  <w15:chartTrackingRefBased/>
  <w15:docId w15:val="{A4A81EE9-B6D5-42CE-9A16-980912C8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C5"/>
    <w:pPr>
      <w:widowControl w:val="0"/>
      <w:jc w:val="both"/>
    </w:pPr>
    <w:rPr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32E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B32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_Style 0"/>
    <w:rsid w:val="004D7EC5"/>
    <w:rPr>
      <w:rFonts w:ascii="TimeNewRomans" w:eastAsia="宋体"/>
      <w:kern w:val="0"/>
      <w:sz w:val="16"/>
      <w:lang w:eastAsia="en-US"/>
      <w14:ligatures w14:val="none"/>
    </w:rPr>
  </w:style>
  <w:style w:type="paragraph" w:styleId="a3">
    <w:name w:val="header"/>
    <w:basedOn w:val="a"/>
    <w:link w:val="a4"/>
    <w:uiPriority w:val="99"/>
    <w:unhideWhenUsed/>
    <w:qFormat/>
    <w:rsid w:val="00C13A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13A24"/>
    <w:rPr>
      <w:kern w:val="0"/>
      <w:sz w:val="18"/>
      <w:szCs w:val="18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C1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3A24"/>
    <w:rPr>
      <w:kern w:val="0"/>
      <w:sz w:val="18"/>
      <w:szCs w:val="18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qFormat/>
    <w:rsid w:val="005B32EF"/>
    <w:rPr>
      <w:rFonts w:ascii="Calibri" w:eastAsia="宋体" w:hAnsi="Calibri" w:cs="Times New Roman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qFormat/>
    <w:rsid w:val="005B32EF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7">
    <w:name w:val="caption"/>
    <w:basedOn w:val="a"/>
    <w:next w:val="a"/>
    <w:qFormat/>
    <w:rsid w:val="005B32EF"/>
    <w:pPr>
      <w:widowControl/>
      <w:spacing w:after="120"/>
      <w:jc w:val="left"/>
    </w:pPr>
    <w:rPr>
      <w:rFonts w:ascii="宋体" w:eastAsia="宋体" w:hAnsi="宋体" w:cs="Times New Roman"/>
      <w:i/>
      <w:sz w:val="24"/>
      <w:szCs w:val="24"/>
    </w:rPr>
  </w:style>
  <w:style w:type="paragraph" w:styleId="a8">
    <w:name w:val="Body Text"/>
    <w:basedOn w:val="a"/>
    <w:link w:val="a9"/>
    <w:qFormat/>
    <w:rsid w:val="005B32EF"/>
    <w:pPr>
      <w:widowControl/>
      <w:spacing w:before="180" w:after="1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a9">
    <w:name w:val="正文文本 字符"/>
    <w:basedOn w:val="a0"/>
    <w:link w:val="a8"/>
    <w:qFormat/>
    <w:rsid w:val="005B32EF"/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styleId="aa">
    <w:name w:val="Subtitle"/>
    <w:basedOn w:val="ab"/>
    <w:next w:val="a8"/>
    <w:link w:val="ac"/>
    <w:qFormat/>
    <w:rsid w:val="005B32EF"/>
    <w:pPr>
      <w:keepNext/>
      <w:keepLines/>
      <w:widowControl/>
      <w:spacing w:after="240"/>
      <w:outlineLvl w:val="9"/>
    </w:pPr>
    <w:rPr>
      <w:color w:val="345A8A"/>
      <w:kern w:val="0"/>
      <w:sz w:val="30"/>
      <w:szCs w:val="30"/>
      <w:lang w:eastAsia="en-US"/>
    </w:rPr>
  </w:style>
  <w:style w:type="character" w:customStyle="1" w:styleId="ac">
    <w:name w:val="副标题 字符"/>
    <w:basedOn w:val="a0"/>
    <w:link w:val="aa"/>
    <w:qFormat/>
    <w:rsid w:val="005B32EF"/>
    <w:rPr>
      <w:rFonts w:asciiTheme="majorHAnsi" w:eastAsia="宋体" w:hAnsiTheme="majorHAnsi" w:cstheme="majorBidi"/>
      <w:b/>
      <w:bCs/>
      <w:color w:val="345A8A"/>
      <w:kern w:val="0"/>
      <w:sz w:val="30"/>
      <w:szCs w:val="30"/>
      <w:lang w:eastAsia="en-US"/>
      <w14:ligatures w14:val="none"/>
    </w:rPr>
  </w:style>
  <w:style w:type="paragraph" w:styleId="ab">
    <w:name w:val="Title"/>
    <w:basedOn w:val="a"/>
    <w:next w:val="a"/>
    <w:link w:val="ad"/>
    <w:qFormat/>
    <w:rsid w:val="005B3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  <w:lang w:eastAsia="zh-CN"/>
    </w:rPr>
  </w:style>
  <w:style w:type="character" w:customStyle="1" w:styleId="ad">
    <w:name w:val="标题 字符"/>
    <w:basedOn w:val="a0"/>
    <w:link w:val="ab"/>
    <w:qFormat/>
    <w:rsid w:val="005B32EF"/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paragraph" w:styleId="ae">
    <w:name w:val="footnote text"/>
    <w:basedOn w:val="a"/>
    <w:link w:val="af"/>
    <w:uiPriority w:val="9"/>
    <w:unhideWhenUsed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af">
    <w:name w:val="脚注文本 字符"/>
    <w:basedOn w:val="a0"/>
    <w:link w:val="ae"/>
    <w:uiPriority w:val="9"/>
    <w:qFormat/>
    <w:rsid w:val="005B32EF"/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table" w:styleId="af0">
    <w:name w:val="Table Grid"/>
    <w:basedOn w:val="a1"/>
    <w:uiPriority w:val="99"/>
    <w:qFormat/>
    <w:rsid w:val="005B32EF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qFormat/>
    <w:rsid w:val="005B32EF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5B32EF"/>
    <w:rPr>
      <w:color w:val="0000FF"/>
      <w:u w:val="single"/>
    </w:rPr>
  </w:style>
  <w:style w:type="character" w:styleId="af3">
    <w:name w:val="footnote reference"/>
    <w:basedOn w:val="a9"/>
    <w:qFormat/>
    <w:rsid w:val="005B32EF"/>
    <w:rPr>
      <w:rFonts w:ascii="宋体" w:eastAsia="宋体" w:hAnsi="宋体" w:cs="Times New Roman"/>
      <w:kern w:val="0"/>
      <w:sz w:val="24"/>
      <w:szCs w:val="24"/>
      <w:vertAlign w:val="superscript"/>
      <w:lang w:eastAsia="en-US"/>
      <w14:ligatures w14:val="none"/>
    </w:rPr>
  </w:style>
  <w:style w:type="paragraph" w:styleId="af4">
    <w:name w:val="No Spacing"/>
    <w:link w:val="af5"/>
    <w:uiPriority w:val="1"/>
    <w:qFormat/>
    <w:rsid w:val="005B32EF"/>
    <w:rPr>
      <w:rFonts w:eastAsia="Microsoft YaHei UI"/>
      <w:kern w:val="0"/>
      <w:sz w:val="22"/>
      <w14:ligatures w14:val="none"/>
    </w:rPr>
  </w:style>
  <w:style w:type="paragraph" w:styleId="af6">
    <w:name w:val="List Paragraph"/>
    <w:basedOn w:val="a"/>
    <w:uiPriority w:val="99"/>
    <w:qFormat/>
    <w:rsid w:val="005B32EF"/>
    <w:pPr>
      <w:ind w:firstLineChars="200" w:firstLine="420"/>
    </w:pPr>
    <w:rPr>
      <w:rFonts w:ascii="Calibri" w:eastAsia="宋体" w:hAnsi="Calibri" w:cs="Times New Roman"/>
      <w:kern w:val="2"/>
      <w:szCs w:val="24"/>
      <w:lang w:eastAsia="zh-CN"/>
    </w:rPr>
  </w:style>
  <w:style w:type="paragraph" w:customStyle="1" w:styleId="11">
    <w:name w:val="标题 11"/>
    <w:basedOn w:val="a"/>
    <w:next w:val="a8"/>
    <w:uiPriority w:val="9"/>
    <w:qFormat/>
    <w:rsid w:val="005B32EF"/>
    <w:pPr>
      <w:keepNext/>
      <w:keepLines/>
      <w:widowControl/>
      <w:spacing w:before="480"/>
      <w:jc w:val="left"/>
      <w:outlineLvl w:val="0"/>
    </w:pPr>
    <w:rPr>
      <w:rFonts w:ascii="宋体" w:eastAsia="宋体" w:hAnsi="宋体" w:cs="Times New Roman"/>
      <w:b/>
      <w:bCs/>
      <w:color w:val="345A8A"/>
      <w:sz w:val="32"/>
      <w:szCs w:val="32"/>
    </w:rPr>
  </w:style>
  <w:style w:type="paragraph" w:customStyle="1" w:styleId="21">
    <w:name w:val="标题 2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1"/>
    </w:pPr>
    <w:rPr>
      <w:rFonts w:ascii="宋体" w:eastAsia="宋体" w:hAnsi="宋体" w:cs="Times New Roman"/>
      <w:b/>
      <w:bCs/>
      <w:color w:val="4F81BD"/>
      <w:sz w:val="32"/>
      <w:szCs w:val="32"/>
    </w:rPr>
  </w:style>
  <w:style w:type="paragraph" w:customStyle="1" w:styleId="31">
    <w:name w:val="标题 3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2"/>
    </w:pPr>
    <w:rPr>
      <w:rFonts w:ascii="宋体" w:eastAsia="宋体" w:hAnsi="宋体" w:cs="Times New Roman"/>
      <w:b/>
      <w:bCs/>
      <w:color w:val="4F81BD"/>
      <w:sz w:val="28"/>
      <w:szCs w:val="28"/>
    </w:rPr>
  </w:style>
  <w:style w:type="paragraph" w:customStyle="1" w:styleId="41">
    <w:name w:val="标题 4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3"/>
    </w:pPr>
    <w:rPr>
      <w:rFonts w:ascii="宋体" w:eastAsia="宋体" w:hAnsi="宋体" w:cs="Times New Roman"/>
      <w:b/>
      <w:bCs/>
      <w:color w:val="4F81BD"/>
      <w:sz w:val="24"/>
      <w:szCs w:val="24"/>
    </w:rPr>
  </w:style>
  <w:style w:type="paragraph" w:customStyle="1" w:styleId="51">
    <w:name w:val="标题 5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4"/>
    </w:pPr>
    <w:rPr>
      <w:rFonts w:ascii="宋体" w:eastAsia="宋体" w:hAnsi="宋体" w:cs="Times New Roman"/>
      <w:i/>
      <w:iCs/>
      <w:color w:val="4F81BD"/>
      <w:sz w:val="24"/>
      <w:szCs w:val="24"/>
    </w:rPr>
  </w:style>
  <w:style w:type="paragraph" w:customStyle="1" w:styleId="61">
    <w:name w:val="标题 6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5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71">
    <w:name w:val="标题 7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6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81">
    <w:name w:val="标题 8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7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91">
    <w:name w:val="标题 91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8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12">
    <w:name w:val="文本块1"/>
    <w:basedOn w:val="a8"/>
    <w:next w:val="a8"/>
    <w:uiPriority w:val="9"/>
    <w:unhideWhenUsed/>
    <w:qFormat/>
    <w:rsid w:val="005B32EF"/>
    <w:pPr>
      <w:spacing w:before="100" w:after="100"/>
    </w:pPr>
    <w:rPr>
      <w:bCs/>
      <w:sz w:val="20"/>
      <w:szCs w:val="20"/>
    </w:rPr>
  </w:style>
  <w:style w:type="paragraph" w:customStyle="1" w:styleId="13">
    <w:name w:val="日期1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customStyle="1" w:styleId="14">
    <w:name w:val="标题1"/>
    <w:basedOn w:val="a"/>
    <w:next w:val="a8"/>
    <w:qFormat/>
    <w:rsid w:val="005B32EF"/>
    <w:pPr>
      <w:keepNext/>
      <w:keepLines/>
      <w:widowControl/>
      <w:spacing w:before="480" w:after="240"/>
      <w:jc w:val="center"/>
    </w:pPr>
    <w:rPr>
      <w:rFonts w:ascii="宋体" w:eastAsia="宋体" w:hAnsi="宋体" w:cs="Times New Roman"/>
      <w:b/>
      <w:bCs/>
      <w:color w:val="345A8A"/>
      <w:sz w:val="36"/>
      <w:szCs w:val="36"/>
    </w:rPr>
  </w:style>
  <w:style w:type="paragraph" w:customStyle="1" w:styleId="FirstParagraph">
    <w:name w:val="First Paragraph"/>
    <w:basedOn w:val="a8"/>
    <w:next w:val="a8"/>
    <w:qFormat/>
    <w:rsid w:val="005B32EF"/>
  </w:style>
  <w:style w:type="paragraph" w:customStyle="1" w:styleId="Compact">
    <w:name w:val="Compact"/>
    <w:basedOn w:val="a8"/>
    <w:qFormat/>
    <w:rsid w:val="005B32EF"/>
    <w:pPr>
      <w:spacing w:before="36" w:after="36"/>
    </w:pPr>
  </w:style>
  <w:style w:type="paragraph" w:customStyle="1" w:styleId="Author">
    <w:name w:val="Author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paragraph" w:customStyle="1" w:styleId="Abstract">
    <w:name w:val="Abstract"/>
    <w:basedOn w:val="a"/>
    <w:next w:val="a8"/>
    <w:qFormat/>
    <w:rsid w:val="005B32EF"/>
    <w:pPr>
      <w:keepNext/>
      <w:keepLines/>
      <w:widowControl/>
      <w:spacing w:before="300" w:after="300"/>
      <w:jc w:val="left"/>
    </w:pPr>
    <w:rPr>
      <w:rFonts w:ascii="宋体" w:eastAsia="宋体" w:hAnsi="宋体" w:cs="Times New Roman"/>
      <w:sz w:val="20"/>
      <w:szCs w:val="20"/>
    </w:rPr>
  </w:style>
  <w:style w:type="paragraph" w:customStyle="1" w:styleId="15">
    <w:name w:val="书目1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table" w:customStyle="1" w:styleId="Table">
    <w:name w:val="Table"/>
    <w:semiHidden/>
    <w:unhideWhenUsed/>
    <w:qFormat/>
    <w:rsid w:val="005B32EF"/>
    <w:rPr>
      <w:rFonts w:ascii="宋体" w:eastAsia="宋体" w:hAnsi="宋体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qFormat/>
    <w:rsid w:val="005B32EF"/>
    <w:pPr>
      <w:keepNext/>
      <w:keepLines/>
      <w:widowControl/>
      <w:jc w:val="left"/>
    </w:pPr>
    <w:rPr>
      <w:rFonts w:ascii="宋体" w:eastAsia="宋体" w:hAnsi="宋体" w:cs="Times New Roman"/>
      <w:b/>
      <w:sz w:val="24"/>
      <w:szCs w:val="24"/>
    </w:rPr>
  </w:style>
  <w:style w:type="paragraph" w:customStyle="1" w:styleId="Definition">
    <w:name w:val="Definition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TableCaption">
    <w:name w:val="Table Caption"/>
    <w:basedOn w:val="a7"/>
    <w:qFormat/>
    <w:rsid w:val="005B32EF"/>
    <w:pPr>
      <w:keepNext/>
    </w:pPr>
  </w:style>
  <w:style w:type="paragraph" w:customStyle="1" w:styleId="ImageCaption">
    <w:name w:val="Image Caption"/>
    <w:basedOn w:val="a7"/>
    <w:qFormat/>
    <w:rsid w:val="005B32EF"/>
  </w:style>
  <w:style w:type="paragraph" w:customStyle="1" w:styleId="Figure">
    <w:name w:val="Figure"/>
    <w:basedOn w:val="a"/>
    <w:qFormat/>
    <w:rsid w:val="005B32EF"/>
    <w:pPr>
      <w:widowControl/>
      <w:spacing w:after="200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CaptionedFigure">
    <w:name w:val="Captioned Figure"/>
    <w:basedOn w:val="Figure"/>
    <w:qFormat/>
    <w:rsid w:val="005B32EF"/>
    <w:pPr>
      <w:keepNext/>
    </w:pPr>
  </w:style>
  <w:style w:type="character" w:customStyle="1" w:styleId="VerbatimChar">
    <w:name w:val="Verbatim Char"/>
    <w:basedOn w:val="a9"/>
    <w:link w:val="SourceCode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paragraph" w:customStyle="1" w:styleId="SourceCode">
    <w:name w:val="Source Code"/>
    <w:basedOn w:val="a"/>
    <w:link w:val="VerbatimChar"/>
    <w:qFormat/>
    <w:rsid w:val="005B32EF"/>
    <w:pPr>
      <w:widowControl/>
      <w:wordWrap w:val="0"/>
      <w:spacing w:after="200"/>
      <w:jc w:val="left"/>
    </w:pPr>
    <w:rPr>
      <w:rFonts w:ascii="Consolas" w:eastAsia="宋体" w:hAnsi="Consolas" w:cs="Times New Roman"/>
      <w:sz w:val="22"/>
      <w:szCs w:val="24"/>
    </w:rPr>
  </w:style>
  <w:style w:type="paragraph" w:customStyle="1" w:styleId="TOC1">
    <w:name w:val="TOC 标题1"/>
    <w:basedOn w:val="1"/>
    <w:next w:val="a8"/>
    <w:uiPriority w:val="39"/>
    <w:unhideWhenUsed/>
    <w:qFormat/>
    <w:rsid w:val="005B32EF"/>
    <w:pPr>
      <w:widowControl/>
      <w:spacing w:before="240" w:after="0" w:line="259" w:lineRule="auto"/>
      <w:jc w:val="left"/>
      <w:outlineLvl w:val="9"/>
    </w:pPr>
    <w:rPr>
      <w:rFonts w:ascii="宋体" w:hAnsi="宋体"/>
      <w:b w:val="0"/>
      <w:bCs w:val="0"/>
      <w:color w:val="365F91"/>
      <w:kern w:val="0"/>
      <w:sz w:val="32"/>
      <w:szCs w:val="32"/>
      <w:lang w:eastAsia="en-US"/>
    </w:rPr>
  </w:style>
  <w:style w:type="character" w:customStyle="1" w:styleId="KeywordTok">
    <w:name w:val="KeywordTok"/>
    <w:basedOn w:val="VerbatimChar"/>
    <w:qFormat/>
    <w:rsid w:val="005B32EF"/>
    <w:rPr>
      <w:rFonts w:ascii="Consolas" w:eastAsia="宋体" w:hAnsi="Consolas" w:cs="Times New Roman"/>
      <w:b/>
      <w:color w:val="007020"/>
      <w:kern w:val="0"/>
      <w:sz w:val="22"/>
      <w:szCs w:val="24"/>
      <w:lang w:eastAsia="en-US"/>
      <w14:ligatures w14:val="none"/>
    </w:rPr>
  </w:style>
  <w:style w:type="character" w:customStyle="1" w:styleId="DataTypeTok">
    <w:name w:val="DataTypeTok"/>
    <w:basedOn w:val="VerbatimChar"/>
    <w:qFormat/>
    <w:rsid w:val="005B32EF"/>
    <w:rPr>
      <w:rFonts w:ascii="Consolas" w:eastAsia="宋体" w:hAnsi="Consolas" w:cs="Times New Roman"/>
      <w:color w:val="902000"/>
      <w:kern w:val="0"/>
      <w:sz w:val="22"/>
      <w:szCs w:val="24"/>
      <w:lang w:eastAsia="en-US"/>
      <w14:ligatures w14:val="none"/>
    </w:rPr>
  </w:style>
  <w:style w:type="character" w:customStyle="1" w:styleId="DecValTok">
    <w:name w:val="DecVal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BaseNTok">
    <w:name w:val="BaseN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FloatTok">
    <w:name w:val="FloatTok"/>
    <w:basedOn w:val="VerbatimChar"/>
    <w:qFormat/>
    <w:rsid w:val="005B32EF"/>
    <w:rPr>
      <w:rFonts w:ascii="Consolas" w:eastAsia="宋体" w:hAnsi="Consolas" w:cs="Times New Roman"/>
      <w:color w:val="40A070"/>
      <w:kern w:val="0"/>
      <w:sz w:val="22"/>
      <w:szCs w:val="24"/>
      <w:lang w:eastAsia="en-US"/>
      <w14:ligatures w14:val="none"/>
    </w:rPr>
  </w:style>
  <w:style w:type="character" w:customStyle="1" w:styleId="ConstantTok">
    <w:name w:val="ConstantTok"/>
    <w:basedOn w:val="VerbatimChar"/>
    <w:qFormat/>
    <w:rsid w:val="005B32EF"/>
    <w:rPr>
      <w:rFonts w:ascii="Consolas" w:eastAsia="宋体" w:hAnsi="Consolas" w:cs="Times New Roman"/>
      <w:color w:val="880000"/>
      <w:kern w:val="0"/>
      <w:sz w:val="22"/>
      <w:szCs w:val="24"/>
      <w:lang w:eastAsia="en-US"/>
      <w14:ligatures w14:val="none"/>
    </w:rPr>
  </w:style>
  <w:style w:type="character" w:customStyle="1" w:styleId="CharTok">
    <w:name w:val="Char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pecialCharTok">
    <w:name w:val="SpecialChar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tringTok">
    <w:name w:val="String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VerbatimStringTok">
    <w:name w:val="VerbatimStringTok"/>
    <w:basedOn w:val="VerbatimChar"/>
    <w:qFormat/>
    <w:rsid w:val="005B32EF"/>
    <w:rPr>
      <w:rFonts w:ascii="Consolas" w:eastAsia="宋体" w:hAnsi="Consolas" w:cs="Times New Roman"/>
      <w:color w:val="4070A0"/>
      <w:kern w:val="0"/>
      <w:sz w:val="22"/>
      <w:szCs w:val="24"/>
      <w:lang w:eastAsia="en-US"/>
      <w14:ligatures w14:val="none"/>
    </w:rPr>
  </w:style>
  <w:style w:type="character" w:customStyle="1" w:styleId="SpecialStringTok">
    <w:name w:val="SpecialStringTok"/>
    <w:basedOn w:val="VerbatimChar"/>
    <w:qFormat/>
    <w:rsid w:val="005B32EF"/>
    <w:rPr>
      <w:rFonts w:ascii="Consolas" w:eastAsia="宋体" w:hAnsi="Consolas" w:cs="Times New Roman"/>
      <w:color w:val="BB6688"/>
      <w:kern w:val="0"/>
      <w:sz w:val="22"/>
      <w:szCs w:val="24"/>
      <w:lang w:eastAsia="en-US"/>
      <w14:ligatures w14:val="none"/>
    </w:rPr>
  </w:style>
  <w:style w:type="character" w:customStyle="1" w:styleId="ImportTok">
    <w:name w:val="Import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CommentTok">
    <w:name w:val="CommentTok"/>
    <w:basedOn w:val="VerbatimChar"/>
    <w:qFormat/>
    <w:rsid w:val="005B32EF"/>
    <w:rPr>
      <w:rFonts w:ascii="Consolas" w:eastAsia="宋体" w:hAnsi="Consolas" w:cs="Times New Roman"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DocumentationTok">
    <w:name w:val="DocumentationTok"/>
    <w:basedOn w:val="VerbatimChar"/>
    <w:qFormat/>
    <w:rsid w:val="005B32EF"/>
    <w:rPr>
      <w:rFonts w:ascii="Consolas" w:eastAsia="宋体" w:hAnsi="Consolas" w:cs="Times New Roman"/>
      <w:i/>
      <w:color w:val="BA2121"/>
      <w:kern w:val="0"/>
      <w:sz w:val="22"/>
      <w:szCs w:val="24"/>
      <w:lang w:eastAsia="en-US"/>
      <w14:ligatures w14:val="none"/>
    </w:rPr>
  </w:style>
  <w:style w:type="character" w:customStyle="1" w:styleId="AnnotationTok">
    <w:name w:val="Annotation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CommentVarTok">
    <w:name w:val="CommentVar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OtherTok">
    <w:name w:val="OtherTok"/>
    <w:basedOn w:val="VerbatimChar"/>
    <w:qFormat/>
    <w:rsid w:val="005B32EF"/>
    <w:rPr>
      <w:rFonts w:ascii="Consolas" w:eastAsia="宋体" w:hAnsi="Consolas" w:cs="Times New Roman"/>
      <w:color w:val="007020"/>
      <w:kern w:val="0"/>
      <w:sz w:val="22"/>
      <w:szCs w:val="24"/>
      <w:lang w:eastAsia="en-US"/>
      <w14:ligatures w14:val="none"/>
    </w:rPr>
  </w:style>
  <w:style w:type="character" w:customStyle="1" w:styleId="FunctionTok">
    <w:name w:val="FunctionTok"/>
    <w:basedOn w:val="VerbatimChar"/>
    <w:qFormat/>
    <w:rsid w:val="005B32EF"/>
    <w:rPr>
      <w:rFonts w:ascii="Consolas" w:eastAsia="宋体" w:hAnsi="Consolas" w:cs="Times New Roman"/>
      <w:color w:val="06287E"/>
      <w:kern w:val="0"/>
      <w:sz w:val="22"/>
      <w:szCs w:val="24"/>
      <w:lang w:eastAsia="en-US"/>
      <w14:ligatures w14:val="none"/>
    </w:rPr>
  </w:style>
  <w:style w:type="character" w:customStyle="1" w:styleId="VariableTok">
    <w:name w:val="VariableTok"/>
    <w:basedOn w:val="VerbatimChar"/>
    <w:qFormat/>
    <w:rsid w:val="005B32EF"/>
    <w:rPr>
      <w:rFonts w:ascii="Consolas" w:eastAsia="宋体" w:hAnsi="Consolas" w:cs="Times New Roman"/>
      <w:color w:val="19177C"/>
      <w:kern w:val="0"/>
      <w:sz w:val="22"/>
      <w:szCs w:val="24"/>
      <w:lang w:eastAsia="en-US"/>
      <w14:ligatures w14:val="none"/>
    </w:rPr>
  </w:style>
  <w:style w:type="character" w:customStyle="1" w:styleId="ControlFlowTok">
    <w:name w:val="ControlFlowTok"/>
    <w:basedOn w:val="VerbatimChar"/>
    <w:qFormat/>
    <w:rsid w:val="005B32EF"/>
    <w:rPr>
      <w:rFonts w:ascii="Consolas" w:eastAsia="宋体" w:hAnsi="Consolas" w:cs="Times New Roman"/>
      <w:b/>
      <w:color w:val="007020"/>
      <w:kern w:val="0"/>
      <w:sz w:val="22"/>
      <w:szCs w:val="24"/>
      <w:lang w:eastAsia="en-US"/>
      <w14:ligatures w14:val="none"/>
    </w:rPr>
  </w:style>
  <w:style w:type="character" w:customStyle="1" w:styleId="OperatorTok">
    <w:name w:val="OperatorTok"/>
    <w:basedOn w:val="VerbatimChar"/>
    <w:qFormat/>
    <w:rsid w:val="005B32EF"/>
    <w:rPr>
      <w:rFonts w:ascii="Consolas" w:eastAsia="宋体" w:hAnsi="Consolas" w:cs="Times New Roman"/>
      <w:color w:val="666666"/>
      <w:kern w:val="0"/>
      <w:sz w:val="22"/>
      <w:szCs w:val="24"/>
      <w:lang w:eastAsia="en-US"/>
      <w14:ligatures w14:val="none"/>
    </w:rPr>
  </w:style>
  <w:style w:type="character" w:customStyle="1" w:styleId="BuiltInTok">
    <w:name w:val="BuiltIn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ExtensionTok">
    <w:name w:val="Extension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PreprocessorTok">
    <w:name w:val="PreprocessorTok"/>
    <w:basedOn w:val="VerbatimChar"/>
    <w:qFormat/>
    <w:rsid w:val="005B32EF"/>
    <w:rPr>
      <w:rFonts w:ascii="Consolas" w:eastAsia="宋体" w:hAnsi="Consolas" w:cs="Times New Roman"/>
      <w:color w:val="BC7A00"/>
      <w:kern w:val="0"/>
      <w:sz w:val="22"/>
      <w:szCs w:val="24"/>
      <w:lang w:eastAsia="en-US"/>
      <w14:ligatures w14:val="none"/>
    </w:rPr>
  </w:style>
  <w:style w:type="character" w:customStyle="1" w:styleId="AttributeTok">
    <w:name w:val="AttributeTok"/>
    <w:basedOn w:val="VerbatimChar"/>
    <w:qFormat/>
    <w:rsid w:val="005B32EF"/>
    <w:rPr>
      <w:rFonts w:ascii="Consolas" w:eastAsia="宋体" w:hAnsi="Consolas" w:cs="Times New Roman"/>
      <w:color w:val="7D9029"/>
      <w:kern w:val="0"/>
      <w:sz w:val="22"/>
      <w:szCs w:val="24"/>
      <w:lang w:eastAsia="en-US"/>
      <w14:ligatures w14:val="none"/>
    </w:rPr>
  </w:style>
  <w:style w:type="character" w:customStyle="1" w:styleId="RegionMarkerTok">
    <w:name w:val="RegionMarker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character" w:customStyle="1" w:styleId="InformationTok">
    <w:name w:val="Information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WarningTok">
    <w:name w:val="WarningTok"/>
    <w:basedOn w:val="VerbatimChar"/>
    <w:qFormat/>
    <w:rsid w:val="005B32EF"/>
    <w:rPr>
      <w:rFonts w:ascii="Consolas" w:eastAsia="宋体" w:hAnsi="Consolas" w:cs="Times New Roman"/>
      <w:b/>
      <w:i/>
      <w:color w:val="60A0B0"/>
      <w:kern w:val="0"/>
      <w:sz w:val="22"/>
      <w:szCs w:val="24"/>
      <w:lang w:eastAsia="en-US"/>
      <w14:ligatures w14:val="none"/>
    </w:rPr>
  </w:style>
  <w:style w:type="character" w:customStyle="1" w:styleId="AlertTok">
    <w:name w:val="AlertTok"/>
    <w:basedOn w:val="VerbatimChar"/>
    <w:qFormat/>
    <w:rsid w:val="005B32EF"/>
    <w:rPr>
      <w:rFonts w:ascii="Consolas" w:eastAsia="宋体" w:hAnsi="Consolas" w:cs="Times New Roman"/>
      <w:b/>
      <w:color w:val="FF0000"/>
      <w:kern w:val="0"/>
      <w:sz w:val="22"/>
      <w:szCs w:val="24"/>
      <w:lang w:eastAsia="en-US"/>
      <w14:ligatures w14:val="none"/>
    </w:rPr>
  </w:style>
  <w:style w:type="character" w:customStyle="1" w:styleId="ErrorTok">
    <w:name w:val="ErrorTok"/>
    <w:basedOn w:val="VerbatimChar"/>
    <w:qFormat/>
    <w:rsid w:val="005B32EF"/>
    <w:rPr>
      <w:rFonts w:ascii="Consolas" w:eastAsia="宋体" w:hAnsi="Consolas" w:cs="Times New Roman"/>
      <w:b/>
      <w:color w:val="FF0000"/>
      <w:kern w:val="0"/>
      <w:sz w:val="22"/>
      <w:szCs w:val="24"/>
      <w:lang w:eastAsia="en-US"/>
      <w14:ligatures w14:val="none"/>
    </w:rPr>
  </w:style>
  <w:style w:type="character" w:customStyle="1" w:styleId="NormalTok">
    <w:name w:val="NormalTok"/>
    <w:basedOn w:val="VerbatimChar"/>
    <w:qFormat/>
    <w:rsid w:val="005B32EF"/>
    <w:rPr>
      <w:rFonts w:ascii="Consolas" w:eastAsia="宋体" w:hAnsi="Consolas" w:cs="Times New Roman"/>
      <w:kern w:val="0"/>
      <w:sz w:val="22"/>
      <w:szCs w:val="24"/>
      <w:lang w:eastAsia="en-US"/>
      <w14:ligatures w14:val="none"/>
    </w:rPr>
  </w:style>
  <w:style w:type="paragraph" w:customStyle="1" w:styleId="22">
    <w:name w:val="标题 2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1"/>
    </w:pPr>
    <w:rPr>
      <w:rFonts w:ascii="宋体" w:eastAsia="宋体" w:hAnsi="宋体" w:cs="Times New Roman"/>
      <w:b/>
      <w:bCs/>
      <w:color w:val="4F81BD"/>
      <w:sz w:val="32"/>
      <w:szCs w:val="32"/>
    </w:rPr>
  </w:style>
  <w:style w:type="paragraph" w:customStyle="1" w:styleId="32">
    <w:name w:val="标题 3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2"/>
    </w:pPr>
    <w:rPr>
      <w:rFonts w:ascii="宋体" w:eastAsia="宋体" w:hAnsi="宋体" w:cs="Times New Roman"/>
      <w:b/>
      <w:bCs/>
      <w:color w:val="4F81BD"/>
      <w:sz w:val="28"/>
      <w:szCs w:val="28"/>
    </w:rPr>
  </w:style>
  <w:style w:type="paragraph" w:customStyle="1" w:styleId="42">
    <w:name w:val="标题 4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3"/>
    </w:pPr>
    <w:rPr>
      <w:rFonts w:ascii="宋体" w:eastAsia="宋体" w:hAnsi="宋体" w:cs="Times New Roman"/>
      <w:b/>
      <w:bCs/>
      <w:color w:val="4F81BD"/>
      <w:sz w:val="24"/>
      <w:szCs w:val="24"/>
    </w:rPr>
  </w:style>
  <w:style w:type="paragraph" w:customStyle="1" w:styleId="52">
    <w:name w:val="标题 5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4"/>
    </w:pPr>
    <w:rPr>
      <w:rFonts w:ascii="宋体" w:eastAsia="宋体" w:hAnsi="宋体" w:cs="Times New Roman"/>
      <w:i/>
      <w:iCs/>
      <w:color w:val="4F81BD"/>
      <w:sz w:val="24"/>
      <w:szCs w:val="24"/>
    </w:rPr>
  </w:style>
  <w:style w:type="paragraph" w:customStyle="1" w:styleId="62">
    <w:name w:val="标题 6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5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72">
    <w:name w:val="标题 7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6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82">
    <w:name w:val="标题 8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7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92">
    <w:name w:val="标题 92"/>
    <w:basedOn w:val="a"/>
    <w:next w:val="a8"/>
    <w:uiPriority w:val="9"/>
    <w:unhideWhenUsed/>
    <w:qFormat/>
    <w:rsid w:val="005B32EF"/>
    <w:pPr>
      <w:keepNext/>
      <w:keepLines/>
      <w:widowControl/>
      <w:spacing w:before="200"/>
      <w:jc w:val="left"/>
      <w:outlineLvl w:val="8"/>
    </w:pPr>
    <w:rPr>
      <w:rFonts w:ascii="宋体" w:eastAsia="宋体" w:hAnsi="宋体" w:cs="Times New Roman"/>
      <w:color w:val="4F81BD"/>
      <w:sz w:val="24"/>
      <w:szCs w:val="24"/>
    </w:rPr>
  </w:style>
  <w:style w:type="paragraph" w:customStyle="1" w:styleId="23">
    <w:name w:val="文本块2"/>
    <w:basedOn w:val="a8"/>
    <w:next w:val="a8"/>
    <w:uiPriority w:val="9"/>
    <w:unhideWhenUsed/>
    <w:qFormat/>
    <w:rsid w:val="005B32EF"/>
    <w:pPr>
      <w:spacing w:before="100" w:after="100"/>
    </w:pPr>
    <w:rPr>
      <w:bCs/>
      <w:sz w:val="20"/>
      <w:szCs w:val="20"/>
    </w:rPr>
  </w:style>
  <w:style w:type="paragraph" w:customStyle="1" w:styleId="24">
    <w:name w:val="日期2"/>
    <w:next w:val="a8"/>
    <w:qFormat/>
    <w:rsid w:val="005B32EF"/>
    <w:pPr>
      <w:keepNext/>
      <w:keepLines/>
      <w:spacing w:after="200"/>
      <w:jc w:val="center"/>
    </w:pPr>
    <w:rPr>
      <w:rFonts w:ascii="宋体" w:eastAsia="宋体" w:hAnsi="宋体" w:cs="Times New Roman"/>
      <w:kern w:val="0"/>
      <w:sz w:val="24"/>
      <w:szCs w:val="24"/>
      <w:lang w:eastAsia="en-US"/>
      <w14:ligatures w14:val="none"/>
    </w:rPr>
  </w:style>
  <w:style w:type="table" w:customStyle="1" w:styleId="Table1">
    <w:name w:val="Table1"/>
    <w:semiHidden/>
    <w:unhideWhenUsed/>
    <w:qFormat/>
    <w:rsid w:val="005B32EF"/>
    <w:rPr>
      <w:rFonts w:ascii="宋体" w:eastAsia="宋体" w:hAnsi="宋体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a0"/>
    <w:qFormat/>
    <w:rsid w:val="005B32EF"/>
    <w:rPr>
      <w:rFonts w:ascii="Times New Roman" w:eastAsiaTheme="minorEastAsia" w:hAnsi="Times New Roman"/>
      <w:kern w:val="0"/>
      <w:szCs w:val="21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5B32EF"/>
    <w:pPr>
      <w:widowControl/>
      <w:tabs>
        <w:tab w:val="center" w:pos="5000"/>
        <w:tab w:val="right" w:pos="9980"/>
      </w:tabs>
      <w:spacing w:line="288" w:lineRule="auto"/>
      <w:jc w:val="left"/>
    </w:pPr>
    <w:rPr>
      <w:rFonts w:ascii="Calibri" w:eastAsia="宋体" w:hAnsi="Calibri" w:cs="Times New Roman"/>
      <w:kern w:val="2"/>
      <w:szCs w:val="24"/>
      <w:lang w:eastAsia="zh-CN"/>
    </w:rPr>
  </w:style>
  <w:style w:type="character" w:customStyle="1" w:styleId="MTDisplayEquationChar">
    <w:name w:val="MTDisplayEquation Char"/>
    <w:basedOn w:val="a0"/>
    <w:link w:val="MTDisplayEquation"/>
    <w:qFormat/>
    <w:rsid w:val="005B32EF"/>
    <w:rPr>
      <w:rFonts w:ascii="Calibri" w:eastAsia="宋体" w:hAnsi="Calibri" w:cs="Times New Roman"/>
      <w:szCs w:val="24"/>
      <w14:ligatures w14:val="none"/>
    </w:rPr>
  </w:style>
  <w:style w:type="character" w:styleId="af7">
    <w:name w:val="Placeholder Text"/>
    <w:basedOn w:val="a0"/>
    <w:uiPriority w:val="99"/>
    <w:unhideWhenUsed/>
    <w:qFormat/>
    <w:rsid w:val="005B32EF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1C7D44"/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af9">
    <w:name w:val="批注框文本 字符"/>
    <w:basedOn w:val="a0"/>
    <w:link w:val="af8"/>
    <w:uiPriority w:val="99"/>
    <w:semiHidden/>
    <w:rsid w:val="001C7D44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f5">
    <w:name w:val="无间隔 字符"/>
    <w:basedOn w:val="a0"/>
    <w:link w:val="af4"/>
    <w:uiPriority w:val="1"/>
    <w:rsid w:val="001C7D44"/>
    <w:rPr>
      <w:rFonts w:eastAsia="Microsoft YaHei UI"/>
      <w:kern w:val="0"/>
      <w:sz w:val="22"/>
      <w14:ligatures w14:val="none"/>
    </w:rPr>
  </w:style>
  <w:style w:type="paragraph" w:styleId="afa">
    <w:name w:val="Date"/>
    <w:basedOn w:val="a"/>
    <w:next w:val="a"/>
    <w:link w:val="afb"/>
    <w:uiPriority w:val="99"/>
    <w:semiHidden/>
    <w:unhideWhenUsed/>
    <w:rsid w:val="001C7D44"/>
    <w:pPr>
      <w:ind w:leftChars="2500" w:left="100"/>
    </w:pPr>
    <w:rPr>
      <w:rFonts w:ascii="Calibri" w:eastAsia="宋体" w:hAnsi="Calibri" w:cs="Times New Roman"/>
      <w:kern w:val="2"/>
      <w:lang w:eastAsia="zh-CN"/>
    </w:rPr>
  </w:style>
  <w:style w:type="character" w:customStyle="1" w:styleId="afb">
    <w:name w:val="日期 字符"/>
    <w:basedOn w:val="a0"/>
    <w:link w:val="afa"/>
    <w:uiPriority w:val="99"/>
    <w:semiHidden/>
    <w:rsid w:val="001C7D44"/>
    <w:rPr>
      <w:rFonts w:ascii="Calibri" w:eastAsia="宋体" w:hAnsi="Calibri" w:cs="Times New Roman"/>
      <w14:ligatures w14:val="none"/>
    </w:rPr>
  </w:style>
  <w:style w:type="paragraph" w:customStyle="1" w:styleId="DefaultParagraph">
    <w:name w:val="DefaultParagraph"/>
    <w:rsid w:val="001C7D44"/>
    <w:rPr>
      <w:rFonts w:ascii="Times New Roman" w:eastAsia="宋体" w:hAnsi="Calibri" w:cs="Times New Roman"/>
      <w14:ligatures w14:val="none"/>
    </w:rPr>
  </w:style>
  <w:style w:type="paragraph" w:customStyle="1" w:styleId="msonormal0">
    <w:name w:val="msonormal"/>
    <w:basedOn w:val="a"/>
    <w:rsid w:val="00DC7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oleObject" Target="embeddings/oleObject11.bin"/><Relationship Id="rId68" Type="http://schemas.openxmlformats.org/officeDocument/2006/relationships/image" Target="media/image50.png"/><Relationship Id="rId84" Type="http://schemas.openxmlformats.org/officeDocument/2006/relationships/oleObject" Target="embeddings/oleObject18.bin"/><Relationship Id="rId89" Type="http://schemas.openxmlformats.org/officeDocument/2006/relationships/image" Target="media/image64.wmf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5.png"/><Relationship Id="rId37" Type="http://schemas.openxmlformats.org/officeDocument/2006/relationships/image" Target="media/image28.wmf"/><Relationship Id="rId53" Type="http://schemas.openxmlformats.org/officeDocument/2006/relationships/image" Target="media/image42.wmf"/><Relationship Id="rId58" Type="http://schemas.openxmlformats.org/officeDocument/2006/relationships/oleObject" Target="embeddings/oleObject9.bin"/><Relationship Id="rId74" Type="http://schemas.openxmlformats.org/officeDocument/2006/relationships/image" Target="media/image55.png"/><Relationship Id="rId79" Type="http://schemas.openxmlformats.org/officeDocument/2006/relationships/image" Target="media/image59.wmf"/><Relationship Id="rId102" Type="http://schemas.openxmlformats.org/officeDocument/2006/relationships/oleObject" Target="embeddings/oleObject27.bin"/><Relationship Id="rId5" Type="http://schemas.openxmlformats.org/officeDocument/2006/relationships/endnotes" Target="endnotes.xml"/><Relationship Id="rId90" Type="http://schemas.openxmlformats.org/officeDocument/2006/relationships/oleObject" Target="embeddings/oleObject21.bin"/><Relationship Id="rId95" Type="http://schemas.openxmlformats.org/officeDocument/2006/relationships/image" Target="media/image67.w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image" Target="media/image48.wmf"/><Relationship Id="rId69" Type="http://schemas.openxmlformats.org/officeDocument/2006/relationships/image" Target="media/image51.png"/><Relationship Id="rId80" Type="http://schemas.openxmlformats.org/officeDocument/2006/relationships/oleObject" Target="embeddings/oleObject16.bin"/><Relationship Id="rId85" Type="http://schemas.openxmlformats.org/officeDocument/2006/relationships/image" Target="media/image6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6.wmf"/><Relationship Id="rId38" Type="http://schemas.openxmlformats.org/officeDocument/2006/relationships/oleObject" Target="embeddings/oleObject5.bin"/><Relationship Id="rId59" Type="http://schemas.openxmlformats.org/officeDocument/2006/relationships/image" Target="media/image45.png"/><Relationship Id="rId103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0.png"/><Relationship Id="rId54" Type="http://schemas.openxmlformats.org/officeDocument/2006/relationships/oleObject" Target="embeddings/oleObject7.bin"/><Relationship Id="rId62" Type="http://schemas.openxmlformats.org/officeDocument/2006/relationships/image" Target="media/image47.wmf"/><Relationship Id="rId70" Type="http://schemas.openxmlformats.org/officeDocument/2006/relationships/image" Target="media/image52.png"/><Relationship Id="rId75" Type="http://schemas.openxmlformats.org/officeDocument/2006/relationships/image" Target="media/image56.png"/><Relationship Id="rId83" Type="http://schemas.openxmlformats.org/officeDocument/2006/relationships/image" Target="media/image61.wmf"/><Relationship Id="rId88" Type="http://schemas.openxmlformats.org/officeDocument/2006/relationships/oleObject" Target="embeddings/oleObject20.bin"/><Relationship Id="rId91" Type="http://schemas.openxmlformats.org/officeDocument/2006/relationships/image" Target="media/image65.wmf"/><Relationship Id="rId96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oleObject" Target="embeddings/oleObject4.bin"/><Relationship Id="rId49" Type="http://schemas.openxmlformats.org/officeDocument/2006/relationships/image" Target="media/image38.png"/><Relationship Id="rId57" Type="http://schemas.openxmlformats.org/officeDocument/2006/relationships/image" Target="media/image44.wmf"/><Relationship Id="rId10" Type="http://schemas.openxmlformats.org/officeDocument/2006/relationships/image" Target="media/image5.png"/><Relationship Id="rId31" Type="http://schemas.openxmlformats.org/officeDocument/2006/relationships/oleObject" Target="embeddings/oleObject2.bin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6.wmf"/><Relationship Id="rId65" Type="http://schemas.openxmlformats.org/officeDocument/2006/relationships/oleObject" Target="embeddings/oleObject12.bin"/><Relationship Id="rId73" Type="http://schemas.openxmlformats.org/officeDocument/2006/relationships/oleObject" Target="embeddings/oleObject14.bin"/><Relationship Id="rId78" Type="http://schemas.openxmlformats.org/officeDocument/2006/relationships/oleObject" Target="embeddings/oleObject15.bin"/><Relationship Id="rId81" Type="http://schemas.openxmlformats.org/officeDocument/2006/relationships/image" Target="media/image60.wmf"/><Relationship Id="rId86" Type="http://schemas.openxmlformats.org/officeDocument/2006/relationships/oleObject" Target="embeddings/oleObject19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9.wmf"/><Relationship Id="rId101" Type="http://schemas.openxmlformats.org/officeDocument/2006/relationships/image" Target="media/image70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29.wmf"/><Relationship Id="rId34" Type="http://schemas.openxmlformats.org/officeDocument/2006/relationships/oleObject" Target="embeddings/oleObject3.bin"/><Relationship Id="rId50" Type="http://schemas.openxmlformats.org/officeDocument/2006/relationships/image" Target="media/image39.png"/><Relationship Id="rId55" Type="http://schemas.openxmlformats.org/officeDocument/2006/relationships/image" Target="media/image43.wmf"/><Relationship Id="rId76" Type="http://schemas.openxmlformats.org/officeDocument/2006/relationships/image" Target="media/image57.png"/><Relationship Id="rId97" Type="http://schemas.openxmlformats.org/officeDocument/2006/relationships/image" Target="media/image68.wmf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53.png"/><Relationship Id="rId92" Type="http://schemas.openxmlformats.org/officeDocument/2006/relationships/oleObject" Target="embeddings/oleObject22.bin"/><Relationship Id="rId2" Type="http://schemas.openxmlformats.org/officeDocument/2006/relationships/settings" Target="settings.xml"/><Relationship Id="rId29" Type="http://schemas.openxmlformats.org/officeDocument/2006/relationships/oleObject" Target="embeddings/oleObject1.bin"/><Relationship Id="rId24" Type="http://schemas.openxmlformats.org/officeDocument/2006/relationships/image" Target="media/image19.png"/><Relationship Id="rId40" Type="http://schemas.openxmlformats.org/officeDocument/2006/relationships/oleObject" Target="embeddings/oleObject6.bin"/><Relationship Id="rId45" Type="http://schemas.openxmlformats.org/officeDocument/2006/relationships/image" Target="media/image34.png"/><Relationship Id="rId66" Type="http://schemas.openxmlformats.org/officeDocument/2006/relationships/image" Target="media/image49.wmf"/><Relationship Id="rId87" Type="http://schemas.openxmlformats.org/officeDocument/2006/relationships/image" Target="media/image63.wmf"/><Relationship Id="rId61" Type="http://schemas.openxmlformats.org/officeDocument/2006/relationships/oleObject" Target="embeddings/oleObject10.bin"/><Relationship Id="rId82" Type="http://schemas.openxmlformats.org/officeDocument/2006/relationships/oleObject" Target="embeddings/oleObject17.bin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wmf"/><Relationship Id="rId35" Type="http://schemas.openxmlformats.org/officeDocument/2006/relationships/image" Target="media/image27.wmf"/><Relationship Id="rId56" Type="http://schemas.openxmlformats.org/officeDocument/2006/relationships/oleObject" Target="embeddings/oleObject8.bin"/><Relationship Id="rId77" Type="http://schemas.openxmlformats.org/officeDocument/2006/relationships/image" Target="media/image58.wmf"/><Relationship Id="rId100" Type="http://schemas.openxmlformats.org/officeDocument/2006/relationships/oleObject" Target="embeddings/oleObject26.bin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0.png"/><Relationship Id="rId72" Type="http://schemas.openxmlformats.org/officeDocument/2006/relationships/image" Target="media/image54.wmf"/><Relationship Id="rId93" Type="http://schemas.openxmlformats.org/officeDocument/2006/relationships/image" Target="media/image66.wmf"/><Relationship Id="rId98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35.png"/><Relationship Id="rId67" Type="http://schemas.openxmlformats.org/officeDocument/2006/relationships/oleObject" Target="embeddings/oleObject1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2024-01-29T12:00:00Z</dcterms:created>
  <dcterms:modified xsi:type="dcterms:W3CDTF">2024-01-29T12:00:00Z</dcterms:modified>
</cp:coreProperties>
</file>