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82" w:rsidRDefault="004D4BAF" w:rsidP="004D4BAF">
      <w:pPr>
        <w:spacing w:line="600" w:lineRule="exact"/>
        <w:jc w:val="center"/>
        <w:rPr>
          <w:rFonts w:ascii="宋体" w:hAnsi="宋体" w:hint="eastAsia"/>
          <w:bCs/>
          <w:color w:val="FF0000"/>
          <w:spacing w:val="10"/>
          <w:sz w:val="30"/>
          <w:szCs w:val="30"/>
        </w:rPr>
      </w:pPr>
      <w:r w:rsidRPr="004D4BAF">
        <w:rPr>
          <w:rFonts w:ascii="宋体" w:hAnsi="宋体" w:hint="eastAsia"/>
          <w:bCs/>
          <w:color w:val="FF0000"/>
          <w:spacing w:val="10"/>
          <w:sz w:val="30"/>
          <w:szCs w:val="30"/>
        </w:rPr>
        <w:t>无锡江南中学2020-2021学年第一学期期末调研考试</w:t>
      </w:r>
    </w:p>
    <w:p w:rsidR="004D4BAF" w:rsidRPr="004D4BAF" w:rsidRDefault="004D4BAF" w:rsidP="004D4BAF">
      <w:pPr>
        <w:spacing w:line="600" w:lineRule="exact"/>
        <w:jc w:val="center"/>
        <w:rPr>
          <w:rFonts w:ascii="黑体" w:eastAsia="黑体" w:hAnsi="宋体"/>
          <w:bCs/>
          <w:color w:val="FF0000"/>
          <w:spacing w:val="60"/>
          <w:sz w:val="44"/>
          <w:szCs w:val="44"/>
        </w:rPr>
      </w:pPr>
      <w:r w:rsidRPr="004D4BAF">
        <w:rPr>
          <w:rFonts w:ascii="黑体" w:eastAsia="黑体" w:hAnsi="宋体" w:hint="eastAsia"/>
          <w:bCs/>
          <w:color w:val="FF0000"/>
          <w:spacing w:val="60"/>
          <w:sz w:val="44"/>
          <w:szCs w:val="44"/>
        </w:rPr>
        <w:t>八年级物理试卷</w:t>
      </w:r>
    </w:p>
    <w:p w:rsidR="004D4BAF" w:rsidRDefault="004D4BAF" w:rsidP="004D4BAF">
      <w:pPr>
        <w:spacing w:line="288" w:lineRule="auto"/>
        <w:ind w:left="1260" w:hangingChars="600" w:hanging="1260"/>
        <w:rPr>
          <w:rFonts w:ascii="黑体" w:eastAsia="黑体" w:hAnsi="宋体"/>
          <w:color w:val="000000"/>
          <w:szCs w:val="21"/>
        </w:rPr>
      </w:pPr>
      <w:r>
        <w:rPr>
          <w:rFonts w:ascii="黑体" w:eastAsia="黑体" w:hAnsi="宋体" w:hint="eastAsia"/>
          <w:color w:val="000000"/>
          <w:szCs w:val="21"/>
        </w:rPr>
        <w:t>注意事项: 1.本试卷满分为</w:t>
      </w:r>
      <w:r>
        <w:rPr>
          <w:rFonts w:ascii="黑体" w:eastAsia="黑体" w:hAnsi="宋体" w:hint="eastAsia"/>
          <w:szCs w:val="21"/>
        </w:rPr>
        <w:t>100分，考试时间为90</w:t>
      </w:r>
      <w:r>
        <w:rPr>
          <w:rFonts w:ascii="黑体" w:eastAsia="黑体" w:hAnsi="宋体" w:hint="eastAsia"/>
          <w:color w:val="000000"/>
          <w:szCs w:val="21"/>
        </w:rPr>
        <w:t>分钟。</w:t>
      </w:r>
    </w:p>
    <w:p w:rsidR="004D4BAF" w:rsidRDefault="004D4BAF" w:rsidP="004D4BAF">
      <w:pPr>
        <w:spacing w:line="288" w:lineRule="auto"/>
        <w:ind w:leftChars="500" w:left="1050"/>
        <w:rPr>
          <w:rFonts w:ascii="黑体" w:eastAsia="黑体" w:hAnsi="宋体"/>
          <w:color w:val="000000"/>
          <w:szCs w:val="21"/>
        </w:rPr>
      </w:pPr>
      <w:r>
        <w:rPr>
          <w:rFonts w:ascii="黑体" w:eastAsia="黑体" w:hAnsi="宋体" w:hint="eastAsia"/>
          <w:color w:val="000000"/>
          <w:szCs w:val="21"/>
        </w:rPr>
        <w:t>2.答卷前先将密封线左侧的项目填写清楚。</w:t>
      </w:r>
    </w:p>
    <w:p w:rsidR="004D4BAF" w:rsidRDefault="004D4BAF" w:rsidP="004D4BAF">
      <w:pPr>
        <w:spacing w:line="288" w:lineRule="auto"/>
        <w:ind w:leftChars="500" w:left="2310" w:hangingChars="600" w:hanging="1260"/>
        <w:rPr>
          <w:rFonts w:ascii="黑体" w:eastAsia="黑体" w:hAnsi="宋体"/>
          <w:color w:val="000000"/>
          <w:szCs w:val="21"/>
        </w:rPr>
      </w:pPr>
      <w:r>
        <w:rPr>
          <w:rFonts w:ascii="黑体" w:eastAsia="黑体" w:hAnsi="宋体" w:hint="eastAsia"/>
          <w:color w:val="000000"/>
          <w:szCs w:val="21"/>
        </w:rPr>
        <w:t>3.答案须用黑色字迹的钢笔、签字笔或圆珠笔书写，密封线内不得答题。</w:t>
      </w:r>
    </w:p>
    <w:tbl>
      <w:tblPr>
        <w:tblStyle w:val="a6"/>
        <w:tblW w:w="0" w:type="auto"/>
        <w:jc w:val="center"/>
        <w:tblInd w:w="0" w:type="dxa"/>
        <w:tblLook w:val="04A0" w:firstRow="1" w:lastRow="0" w:firstColumn="1" w:lastColumn="0" w:noHBand="0" w:noVBand="1"/>
      </w:tblPr>
      <w:tblGrid>
        <w:gridCol w:w="1321"/>
        <w:gridCol w:w="1321"/>
        <w:gridCol w:w="1321"/>
        <w:gridCol w:w="1321"/>
        <w:gridCol w:w="1321"/>
        <w:gridCol w:w="1322"/>
      </w:tblGrid>
      <w:tr w:rsidR="004D4BAF" w:rsidTr="00EA43CF">
        <w:trPr>
          <w:trHeight w:val="340"/>
          <w:jc w:val="center"/>
        </w:trPr>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题  号</w:t>
            </w:r>
          </w:p>
        </w:tc>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一</w:t>
            </w:r>
          </w:p>
        </w:tc>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二</w:t>
            </w:r>
          </w:p>
        </w:tc>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三</w:t>
            </w:r>
          </w:p>
        </w:tc>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四</w:t>
            </w:r>
          </w:p>
        </w:tc>
        <w:tc>
          <w:tcPr>
            <w:tcW w:w="1322"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总  分</w:t>
            </w:r>
          </w:p>
        </w:tc>
      </w:tr>
      <w:tr w:rsidR="004D4BAF" w:rsidTr="00EA43CF">
        <w:trPr>
          <w:trHeight w:val="510"/>
          <w:jc w:val="center"/>
        </w:trPr>
        <w:tc>
          <w:tcPr>
            <w:tcW w:w="1321" w:type="dxa"/>
            <w:vAlign w:val="center"/>
          </w:tcPr>
          <w:p w:rsidR="004D4BAF" w:rsidRDefault="004D4BAF" w:rsidP="00EA43CF">
            <w:pPr>
              <w:spacing w:line="200" w:lineRule="exact"/>
              <w:jc w:val="center"/>
              <w:rPr>
                <w:rFonts w:ascii="宋体" w:hAnsi="宋体"/>
                <w:color w:val="000000"/>
                <w:sz w:val="21"/>
                <w:szCs w:val="21"/>
              </w:rPr>
            </w:pPr>
            <w:r>
              <w:rPr>
                <w:rFonts w:ascii="宋体" w:hAnsi="宋体" w:hint="eastAsia"/>
                <w:color w:val="000000"/>
                <w:sz w:val="21"/>
                <w:szCs w:val="21"/>
              </w:rPr>
              <w:t>得  分</w:t>
            </w:r>
          </w:p>
        </w:tc>
        <w:tc>
          <w:tcPr>
            <w:tcW w:w="1321" w:type="dxa"/>
            <w:vAlign w:val="center"/>
          </w:tcPr>
          <w:p w:rsidR="004D4BAF" w:rsidRDefault="004D4BAF" w:rsidP="00EA43CF">
            <w:pPr>
              <w:spacing w:line="200" w:lineRule="exact"/>
              <w:jc w:val="center"/>
              <w:rPr>
                <w:rFonts w:ascii="宋体" w:hAnsi="宋体"/>
                <w:color w:val="000000"/>
                <w:sz w:val="21"/>
                <w:szCs w:val="21"/>
              </w:rPr>
            </w:pPr>
          </w:p>
        </w:tc>
        <w:tc>
          <w:tcPr>
            <w:tcW w:w="1321" w:type="dxa"/>
            <w:vAlign w:val="center"/>
          </w:tcPr>
          <w:p w:rsidR="004D4BAF" w:rsidRDefault="004D4BAF" w:rsidP="00EA43CF">
            <w:pPr>
              <w:spacing w:line="200" w:lineRule="exact"/>
              <w:jc w:val="center"/>
              <w:rPr>
                <w:rFonts w:ascii="宋体" w:hAnsi="宋体"/>
                <w:color w:val="000000"/>
                <w:sz w:val="21"/>
                <w:szCs w:val="21"/>
              </w:rPr>
            </w:pPr>
          </w:p>
        </w:tc>
        <w:tc>
          <w:tcPr>
            <w:tcW w:w="1321" w:type="dxa"/>
            <w:vAlign w:val="center"/>
          </w:tcPr>
          <w:p w:rsidR="004D4BAF" w:rsidRDefault="004D4BAF" w:rsidP="00EA43CF">
            <w:pPr>
              <w:spacing w:line="200" w:lineRule="exact"/>
              <w:jc w:val="center"/>
              <w:rPr>
                <w:rFonts w:ascii="宋体" w:hAnsi="宋体"/>
                <w:color w:val="000000"/>
                <w:sz w:val="21"/>
                <w:szCs w:val="21"/>
              </w:rPr>
            </w:pPr>
          </w:p>
        </w:tc>
        <w:tc>
          <w:tcPr>
            <w:tcW w:w="1321" w:type="dxa"/>
            <w:vAlign w:val="center"/>
          </w:tcPr>
          <w:p w:rsidR="004D4BAF" w:rsidRDefault="004D4BAF" w:rsidP="00EA43CF">
            <w:pPr>
              <w:spacing w:line="200" w:lineRule="exact"/>
              <w:jc w:val="center"/>
              <w:rPr>
                <w:rFonts w:ascii="宋体" w:hAnsi="宋体"/>
                <w:color w:val="000000"/>
                <w:sz w:val="21"/>
                <w:szCs w:val="21"/>
              </w:rPr>
            </w:pPr>
          </w:p>
        </w:tc>
        <w:tc>
          <w:tcPr>
            <w:tcW w:w="1322" w:type="dxa"/>
            <w:vAlign w:val="center"/>
          </w:tcPr>
          <w:p w:rsidR="004D4BAF" w:rsidRDefault="004D4BAF" w:rsidP="00EA43CF">
            <w:pPr>
              <w:spacing w:line="200" w:lineRule="exact"/>
              <w:jc w:val="center"/>
              <w:rPr>
                <w:rFonts w:ascii="宋体" w:hAnsi="宋体"/>
                <w:color w:val="000000"/>
                <w:sz w:val="21"/>
                <w:szCs w:val="21"/>
              </w:rPr>
            </w:pPr>
          </w:p>
        </w:tc>
      </w:tr>
    </w:tbl>
    <w:p w:rsidR="004D4BAF" w:rsidRDefault="004D4BAF" w:rsidP="004D4BAF">
      <w:pPr>
        <w:spacing w:line="240" w:lineRule="exact"/>
        <w:ind w:leftChars="200" w:left="1685" w:hangingChars="600" w:hanging="1265"/>
        <w:rPr>
          <w:rFonts w:ascii="宋体" w:hAnsi="宋体"/>
          <w:b/>
          <w:color w:val="000000"/>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77"/>
      </w:tblGrid>
      <w:tr w:rsidR="004D4BAF" w:rsidTr="00EA43CF">
        <w:trPr>
          <w:trHeight w:val="454"/>
        </w:trPr>
        <w:tc>
          <w:tcPr>
            <w:tcW w:w="794"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得分</w:t>
            </w:r>
            <w:proofErr w:type="spellEnd"/>
          </w:p>
        </w:tc>
        <w:tc>
          <w:tcPr>
            <w:tcW w:w="977"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评卷人</w:t>
            </w:r>
            <w:proofErr w:type="spellEnd"/>
          </w:p>
        </w:tc>
      </w:tr>
      <w:tr w:rsidR="004D4BAF" w:rsidTr="00EA43CF">
        <w:trPr>
          <w:trHeight w:val="567"/>
        </w:trPr>
        <w:tc>
          <w:tcPr>
            <w:tcW w:w="794" w:type="dxa"/>
            <w:vAlign w:val="center"/>
          </w:tcPr>
          <w:p w:rsidR="004D4BAF" w:rsidRDefault="004D4BAF" w:rsidP="00EA43CF">
            <w:pPr>
              <w:spacing w:line="288" w:lineRule="auto"/>
              <w:jc w:val="center"/>
              <w:rPr>
                <w:b/>
                <w:color w:val="000000"/>
                <w:szCs w:val="22"/>
                <w:lang w:eastAsia="en-US"/>
              </w:rPr>
            </w:pPr>
          </w:p>
        </w:tc>
        <w:tc>
          <w:tcPr>
            <w:tcW w:w="977" w:type="dxa"/>
            <w:vAlign w:val="center"/>
          </w:tcPr>
          <w:p w:rsidR="004D4BAF" w:rsidRDefault="004D4BAF" w:rsidP="00EA43CF">
            <w:pPr>
              <w:spacing w:line="288" w:lineRule="auto"/>
              <w:jc w:val="center"/>
              <w:rPr>
                <w:b/>
                <w:color w:val="000000"/>
                <w:szCs w:val="22"/>
                <w:lang w:eastAsia="en-US"/>
              </w:rPr>
            </w:pPr>
          </w:p>
        </w:tc>
      </w:tr>
    </w:tbl>
    <w:p w:rsidR="004D4BAF" w:rsidRDefault="004D4BAF" w:rsidP="004D4BAF">
      <w:pPr>
        <w:spacing w:line="40" w:lineRule="exact"/>
        <w:rPr>
          <w:rFonts w:ascii="宋体" w:hAnsi="宋体"/>
          <w:b/>
          <w:color w:val="000000"/>
        </w:rPr>
      </w:pPr>
    </w:p>
    <w:p w:rsidR="004D4BAF" w:rsidRDefault="004D4BAF" w:rsidP="004D4BAF">
      <w:pPr>
        <w:numPr>
          <w:ilvl w:val="0"/>
          <w:numId w:val="2"/>
        </w:numPr>
        <w:spacing w:line="320" w:lineRule="exact"/>
        <w:rPr>
          <w:rFonts w:ascii="宋体" w:hAnsi="宋体"/>
          <w:color w:val="000000"/>
        </w:rPr>
      </w:pPr>
      <w:r>
        <w:rPr>
          <w:rFonts w:ascii="黑体" w:eastAsia="黑体" w:hAnsi="宋体" w:hint="eastAsia"/>
          <w:color w:val="000000"/>
        </w:rPr>
        <w:t>选择题</w:t>
      </w:r>
      <w:r>
        <w:rPr>
          <w:rFonts w:ascii="宋体" w:hAnsi="宋体" w:cs="宋体" w:hint="eastAsia"/>
          <w:szCs w:val="21"/>
        </w:rPr>
        <w:t>（本大题共15个小题, 共30分。每小题2分,只有一个选项符合题意。）</w:t>
      </w:r>
    </w:p>
    <w:p w:rsidR="004D4BAF" w:rsidRDefault="004D4BAF" w:rsidP="004D4BAF"/>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
        <w:gridCol w:w="761"/>
        <w:gridCol w:w="760"/>
        <w:gridCol w:w="760"/>
        <w:gridCol w:w="760"/>
        <w:gridCol w:w="760"/>
        <w:gridCol w:w="751"/>
        <w:gridCol w:w="751"/>
        <w:gridCol w:w="751"/>
        <w:gridCol w:w="751"/>
        <w:gridCol w:w="760"/>
      </w:tblGrid>
      <w:tr w:rsidR="004D4BAF" w:rsidTr="00EA43CF">
        <w:trPr>
          <w:trHeight w:val="450"/>
        </w:trPr>
        <w:tc>
          <w:tcPr>
            <w:tcW w:w="809" w:type="dxa"/>
            <w:vAlign w:val="center"/>
          </w:tcPr>
          <w:p w:rsidR="004D4BAF" w:rsidRDefault="004D4BAF" w:rsidP="00EA43CF">
            <w:pPr>
              <w:jc w:val="center"/>
              <w:rPr>
                <w:szCs w:val="22"/>
                <w:lang w:eastAsia="en-US"/>
              </w:rPr>
            </w:pPr>
            <w:proofErr w:type="spellStart"/>
            <w:r>
              <w:rPr>
                <w:szCs w:val="22"/>
                <w:lang w:eastAsia="en-US"/>
              </w:rPr>
              <w:t>题号</w:t>
            </w:r>
            <w:proofErr w:type="spellEnd"/>
          </w:p>
        </w:tc>
        <w:tc>
          <w:tcPr>
            <w:tcW w:w="809" w:type="dxa"/>
            <w:vAlign w:val="center"/>
          </w:tcPr>
          <w:p w:rsidR="004D4BAF" w:rsidRDefault="004D4BAF" w:rsidP="00EA43CF">
            <w:pPr>
              <w:jc w:val="center"/>
              <w:rPr>
                <w:szCs w:val="22"/>
                <w:lang w:eastAsia="en-US"/>
              </w:rPr>
            </w:pPr>
            <w:r>
              <w:rPr>
                <w:szCs w:val="22"/>
                <w:lang w:eastAsia="en-US"/>
              </w:rPr>
              <w:t>1</w:t>
            </w:r>
          </w:p>
        </w:tc>
        <w:tc>
          <w:tcPr>
            <w:tcW w:w="809" w:type="dxa"/>
            <w:vAlign w:val="center"/>
          </w:tcPr>
          <w:p w:rsidR="004D4BAF" w:rsidRDefault="004D4BAF" w:rsidP="00EA43CF">
            <w:pPr>
              <w:jc w:val="center"/>
              <w:rPr>
                <w:szCs w:val="22"/>
                <w:lang w:eastAsia="en-US"/>
              </w:rPr>
            </w:pPr>
            <w:r>
              <w:rPr>
                <w:szCs w:val="22"/>
                <w:lang w:eastAsia="en-US"/>
              </w:rPr>
              <w:t>2</w:t>
            </w:r>
          </w:p>
        </w:tc>
        <w:tc>
          <w:tcPr>
            <w:tcW w:w="809" w:type="dxa"/>
            <w:vAlign w:val="center"/>
          </w:tcPr>
          <w:p w:rsidR="004D4BAF" w:rsidRDefault="004D4BAF" w:rsidP="00EA43CF">
            <w:pPr>
              <w:jc w:val="center"/>
              <w:rPr>
                <w:szCs w:val="22"/>
                <w:lang w:eastAsia="en-US"/>
              </w:rPr>
            </w:pPr>
            <w:r>
              <w:rPr>
                <w:szCs w:val="22"/>
                <w:lang w:eastAsia="en-US"/>
              </w:rPr>
              <w:t>3</w:t>
            </w:r>
          </w:p>
        </w:tc>
        <w:tc>
          <w:tcPr>
            <w:tcW w:w="809" w:type="dxa"/>
            <w:vAlign w:val="center"/>
          </w:tcPr>
          <w:p w:rsidR="004D4BAF" w:rsidRDefault="004D4BAF" w:rsidP="00EA43CF">
            <w:pPr>
              <w:jc w:val="center"/>
              <w:rPr>
                <w:szCs w:val="22"/>
                <w:lang w:eastAsia="en-US"/>
              </w:rPr>
            </w:pPr>
            <w:r>
              <w:rPr>
                <w:szCs w:val="22"/>
                <w:lang w:eastAsia="en-US"/>
              </w:rPr>
              <w:t>4</w:t>
            </w:r>
          </w:p>
        </w:tc>
        <w:tc>
          <w:tcPr>
            <w:tcW w:w="809" w:type="dxa"/>
            <w:vAlign w:val="center"/>
          </w:tcPr>
          <w:p w:rsidR="004D4BAF" w:rsidRDefault="004D4BAF" w:rsidP="00EA43CF">
            <w:pPr>
              <w:jc w:val="center"/>
              <w:rPr>
                <w:szCs w:val="22"/>
                <w:lang w:eastAsia="en-US"/>
              </w:rPr>
            </w:pPr>
            <w:r>
              <w:rPr>
                <w:szCs w:val="22"/>
                <w:lang w:eastAsia="en-US"/>
              </w:rPr>
              <w:t>5</w:t>
            </w:r>
          </w:p>
        </w:tc>
        <w:tc>
          <w:tcPr>
            <w:tcW w:w="809" w:type="dxa"/>
            <w:vAlign w:val="center"/>
          </w:tcPr>
          <w:p w:rsidR="004D4BAF" w:rsidRDefault="004D4BAF" w:rsidP="00EA43CF">
            <w:pPr>
              <w:jc w:val="center"/>
              <w:rPr>
                <w:szCs w:val="22"/>
                <w:lang w:eastAsia="en-US"/>
              </w:rPr>
            </w:pPr>
            <w:r>
              <w:rPr>
                <w:szCs w:val="22"/>
                <w:lang w:eastAsia="en-US"/>
              </w:rPr>
              <w:t>6</w:t>
            </w:r>
          </w:p>
        </w:tc>
        <w:tc>
          <w:tcPr>
            <w:tcW w:w="809" w:type="dxa"/>
            <w:vAlign w:val="center"/>
          </w:tcPr>
          <w:p w:rsidR="004D4BAF" w:rsidRDefault="004D4BAF" w:rsidP="00EA43CF">
            <w:pPr>
              <w:jc w:val="center"/>
              <w:rPr>
                <w:szCs w:val="22"/>
                <w:lang w:eastAsia="en-US"/>
              </w:rPr>
            </w:pPr>
            <w:r>
              <w:rPr>
                <w:szCs w:val="22"/>
                <w:lang w:eastAsia="en-US"/>
              </w:rPr>
              <w:t>7</w:t>
            </w:r>
          </w:p>
        </w:tc>
        <w:tc>
          <w:tcPr>
            <w:tcW w:w="809" w:type="dxa"/>
            <w:vAlign w:val="center"/>
          </w:tcPr>
          <w:p w:rsidR="004D4BAF" w:rsidRDefault="004D4BAF" w:rsidP="00EA43CF">
            <w:pPr>
              <w:jc w:val="center"/>
              <w:rPr>
                <w:szCs w:val="22"/>
                <w:lang w:eastAsia="en-US"/>
              </w:rPr>
            </w:pPr>
            <w:r>
              <w:rPr>
                <w:szCs w:val="22"/>
                <w:lang w:eastAsia="en-US"/>
              </w:rPr>
              <w:t>8</w:t>
            </w:r>
          </w:p>
        </w:tc>
        <w:tc>
          <w:tcPr>
            <w:tcW w:w="809" w:type="dxa"/>
            <w:vAlign w:val="center"/>
          </w:tcPr>
          <w:p w:rsidR="004D4BAF" w:rsidRDefault="004D4BAF" w:rsidP="00EA43CF">
            <w:pPr>
              <w:jc w:val="center"/>
              <w:rPr>
                <w:szCs w:val="22"/>
                <w:lang w:eastAsia="en-US"/>
              </w:rPr>
            </w:pPr>
            <w:r>
              <w:rPr>
                <w:szCs w:val="22"/>
                <w:lang w:eastAsia="en-US"/>
              </w:rPr>
              <w:t>9</w:t>
            </w:r>
          </w:p>
        </w:tc>
        <w:tc>
          <w:tcPr>
            <w:tcW w:w="809" w:type="dxa"/>
            <w:vAlign w:val="center"/>
          </w:tcPr>
          <w:p w:rsidR="004D4BAF" w:rsidRDefault="004D4BAF" w:rsidP="00EA43CF">
            <w:pPr>
              <w:jc w:val="center"/>
              <w:rPr>
                <w:szCs w:val="22"/>
                <w:lang w:eastAsia="en-US"/>
              </w:rPr>
            </w:pPr>
            <w:r>
              <w:rPr>
                <w:szCs w:val="22"/>
                <w:lang w:eastAsia="en-US"/>
              </w:rPr>
              <w:t>10</w:t>
            </w:r>
          </w:p>
        </w:tc>
      </w:tr>
      <w:tr w:rsidR="004D4BAF" w:rsidTr="00EA43CF">
        <w:trPr>
          <w:trHeight w:val="450"/>
        </w:trPr>
        <w:tc>
          <w:tcPr>
            <w:tcW w:w="809" w:type="dxa"/>
            <w:vAlign w:val="center"/>
          </w:tcPr>
          <w:p w:rsidR="004D4BAF" w:rsidRDefault="004D4BAF" w:rsidP="00EA43CF">
            <w:pPr>
              <w:jc w:val="center"/>
              <w:rPr>
                <w:szCs w:val="22"/>
                <w:lang w:eastAsia="en-US"/>
              </w:rPr>
            </w:pPr>
            <w:proofErr w:type="spellStart"/>
            <w:r>
              <w:rPr>
                <w:szCs w:val="22"/>
                <w:lang w:eastAsia="en-US"/>
              </w:rPr>
              <w:t>得分</w:t>
            </w:r>
            <w:proofErr w:type="spellEnd"/>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r>
      <w:tr w:rsidR="004D4BAF" w:rsidTr="00EA43CF">
        <w:trPr>
          <w:gridAfter w:val="5"/>
          <w:wAfter w:w="3929" w:type="dxa"/>
          <w:trHeight w:val="450"/>
        </w:trPr>
        <w:tc>
          <w:tcPr>
            <w:tcW w:w="809" w:type="dxa"/>
            <w:vAlign w:val="center"/>
          </w:tcPr>
          <w:p w:rsidR="004D4BAF" w:rsidRDefault="004D4BAF" w:rsidP="00EA43CF">
            <w:pPr>
              <w:jc w:val="center"/>
              <w:rPr>
                <w:szCs w:val="22"/>
                <w:lang w:eastAsia="en-US"/>
              </w:rPr>
            </w:pPr>
            <w:proofErr w:type="spellStart"/>
            <w:r>
              <w:rPr>
                <w:szCs w:val="22"/>
                <w:lang w:eastAsia="en-US"/>
              </w:rPr>
              <w:t>题号</w:t>
            </w:r>
            <w:proofErr w:type="spellEnd"/>
          </w:p>
        </w:tc>
        <w:tc>
          <w:tcPr>
            <w:tcW w:w="809" w:type="dxa"/>
            <w:vAlign w:val="center"/>
          </w:tcPr>
          <w:p w:rsidR="004D4BAF" w:rsidRDefault="004D4BAF" w:rsidP="00EA43CF">
            <w:pPr>
              <w:jc w:val="center"/>
              <w:rPr>
                <w:szCs w:val="22"/>
                <w:lang w:eastAsia="en-US"/>
              </w:rPr>
            </w:pPr>
            <w:r>
              <w:rPr>
                <w:szCs w:val="22"/>
                <w:lang w:eastAsia="en-US"/>
              </w:rPr>
              <w:t>11</w:t>
            </w:r>
          </w:p>
        </w:tc>
        <w:tc>
          <w:tcPr>
            <w:tcW w:w="809" w:type="dxa"/>
            <w:vAlign w:val="center"/>
          </w:tcPr>
          <w:p w:rsidR="004D4BAF" w:rsidRDefault="004D4BAF" w:rsidP="00EA43CF">
            <w:pPr>
              <w:jc w:val="center"/>
              <w:rPr>
                <w:szCs w:val="22"/>
                <w:lang w:eastAsia="en-US"/>
              </w:rPr>
            </w:pPr>
            <w:r>
              <w:rPr>
                <w:szCs w:val="22"/>
                <w:lang w:eastAsia="en-US"/>
              </w:rPr>
              <w:t>12</w:t>
            </w:r>
          </w:p>
        </w:tc>
        <w:tc>
          <w:tcPr>
            <w:tcW w:w="809" w:type="dxa"/>
            <w:vAlign w:val="center"/>
          </w:tcPr>
          <w:p w:rsidR="004D4BAF" w:rsidRDefault="004D4BAF" w:rsidP="00EA43CF">
            <w:pPr>
              <w:jc w:val="center"/>
              <w:rPr>
                <w:szCs w:val="22"/>
                <w:lang w:eastAsia="en-US"/>
              </w:rPr>
            </w:pPr>
            <w:r>
              <w:rPr>
                <w:szCs w:val="22"/>
                <w:lang w:eastAsia="en-US"/>
              </w:rPr>
              <w:t>13</w:t>
            </w:r>
          </w:p>
        </w:tc>
        <w:tc>
          <w:tcPr>
            <w:tcW w:w="809" w:type="dxa"/>
            <w:vAlign w:val="center"/>
          </w:tcPr>
          <w:p w:rsidR="004D4BAF" w:rsidRDefault="004D4BAF" w:rsidP="00EA43CF">
            <w:pPr>
              <w:jc w:val="center"/>
              <w:rPr>
                <w:szCs w:val="22"/>
                <w:lang w:eastAsia="en-US"/>
              </w:rPr>
            </w:pPr>
            <w:r>
              <w:rPr>
                <w:szCs w:val="22"/>
                <w:lang w:eastAsia="en-US"/>
              </w:rPr>
              <w:t>14</w:t>
            </w:r>
          </w:p>
        </w:tc>
        <w:tc>
          <w:tcPr>
            <w:tcW w:w="809" w:type="dxa"/>
            <w:vAlign w:val="center"/>
          </w:tcPr>
          <w:p w:rsidR="004D4BAF" w:rsidRDefault="004D4BAF" w:rsidP="00EA43CF">
            <w:pPr>
              <w:jc w:val="center"/>
              <w:rPr>
                <w:szCs w:val="22"/>
                <w:lang w:eastAsia="en-US"/>
              </w:rPr>
            </w:pPr>
            <w:r>
              <w:rPr>
                <w:szCs w:val="22"/>
                <w:lang w:eastAsia="en-US"/>
              </w:rPr>
              <w:t>15</w:t>
            </w:r>
          </w:p>
        </w:tc>
      </w:tr>
      <w:tr w:rsidR="004D4BAF" w:rsidTr="00EA43CF">
        <w:trPr>
          <w:gridAfter w:val="5"/>
          <w:wAfter w:w="3929" w:type="dxa"/>
          <w:trHeight w:val="450"/>
        </w:trPr>
        <w:tc>
          <w:tcPr>
            <w:tcW w:w="809" w:type="dxa"/>
            <w:vAlign w:val="center"/>
          </w:tcPr>
          <w:p w:rsidR="004D4BAF" w:rsidRDefault="004D4BAF" w:rsidP="00EA43CF">
            <w:pPr>
              <w:jc w:val="center"/>
              <w:rPr>
                <w:szCs w:val="22"/>
                <w:lang w:eastAsia="en-US"/>
              </w:rPr>
            </w:pPr>
            <w:proofErr w:type="spellStart"/>
            <w:r>
              <w:rPr>
                <w:szCs w:val="22"/>
                <w:lang w:eastAsia="en-US"/>
              </w:rPr>
              <w:t>得分</w:t>
            </w:r>
            <w:proofErr w:type="spellEnd"/>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c>
          <w:tcPr>
            <w:tcW w:w="809" w:type="dxa"/>
            <w:vAlign w:val="center"/>
          </w:tcPr>
          <w:p w:rsidR="004D4BAF" w:rsidRDefault="004D4BAF" w:rsidP="00EA43CF">
            <w:pPr>
              <w:jc w:val="center"/>
              <w:rPr>
                <w:szCs w:val="22"/>
                <w:lang w:eastAsia="en-US"/>
              </w:rPr>
            </w:pPr>
          </w:p>
        </w:tc>
      </w:tr>
    </w:tbl>
    <w:p w:rsidR="004D4BAF" w:rsidRDefault="004D4BAF" w:rsidP="004D4BAF">
      <w:pPr>
        <w:jc w:val="left"/>
      </w:pPr>
      <w:r>
        <w:rPr>
          <w:rFonts w:ascii="宋体" w:hAnsi="宋体"/>
          <w:sz w:val="22"/>
          <w:szCs w:val="11"/>
        </w:rPr>
        <w:t>1. 关于声现象，下列说法错误的是（　　）</w:t>
      </w:r>
    </w:p>
    <w:p w:rsidR="004D4BAF" w:rsidRDefault="004D4BAF" w:rsidP="004D4BAF">
      <w:pPr>
        <w:jc w:val="left"/>
        <w:rPr>
          <w:rFonts w:ascii="宋体" w:hAnsi="宋体"/>
          <w:sz w:val="22"/>
          <w:szCs w:val="11"/>
        </w:rPr>
      </w:pPr>
      <w:proofErr w:type="gramStart"/>
      <w:r>
        <w:rPr>
          <w:rFonts w:ascii="宋体" w:hAnsi="宋体"/>
          <w:sz w:val="22"/>
          <w:szCs w:val="11"/>
        </w:rPr>
        <w:t>A.“</w:t>
      </w:r>
      <w:proofErr w:type="gramEnd"/>
      <w:r>
        <w:rPr>
          <w:rFonts w:ascii="宋体" w:hAnsi="宋体"/>
          <w:sz w:val="22"/>
          <w:szCs w:val="11"/>
        </w:rPr>
        <w:t>低声细语”指的是降低声音的音调</w:t>
      </w:r>
    </w:p>
    <w:p w:rsidR="004D4BAF" w:rsidRDefault="004D4BAF" w:rsidP="004D4BAF">
      <w:pPr>
        <w:jc w:val="left"/>
        <w:rPr>
          <w:rFonts w:ascii="宋体" w:hAnsi="宋体"/>
          <w:sz w:val="22"/>
          <w:szCs w:val="11"/>
        </w:rPr>
      </w:pPr>
      <w:proofErr w:type="gramStart"/>
      <w:r>
        <w:rPr>
          <w:rFonts w:ascii="宋体" w:hAnsi="宋体"/>
          <w:sz w:val="22"/>
          <w:szCs w:val="11"/>
        </w:rPr>
        <w:t>B.“</w:t>
      </w:r>
      <w:proofErr w:type="gramEnd"/>
      <w:r>
        <w:rPr>
          <w:rFonts w:ascii="宋体" w:hAnsi="宋体"/>
          <w:sz w:val="22"/>
          <w:szCs w:val="11"/>
        </w:rPr>
        <w:t>震耳欲聋”是指声音的响度大</w:t>
      </w:r>
    </w:p>
    <w:p w:rsidR="004D4BAF" w:rsidRDefault="004D4BAF" w:rsidP="004D4BAF">
      <w:pPr>
        <w:jc w:val="left"/>
        <w:rPr>
          <w:rFonts w:ascii="宋体" w:hAnsi="宋体"/>
          <w:sz w:val="22"/>
          <w:szCs w:val="11"/>
        </w:rPr>
      </w:pPr>
      <w:r>
        <w:rPr>
          <w:rFonts w:ascii="宋体" w:hAnsi="宋体"/>
          <w:sz w:val="22"/>
          <w:szCs w:val="11"/>
        </w:rPr>
        <w:t>C.初中阶段男生一般都要经历的“变声期”是指音调发生了改变</w:t>
      </w:r>
    </w:p>
    <w:p w:rsidR="004D4BAF" w:rsidRDefault="004D4BAF" w:rsidP="004D4BAF">
      <w:pPr>
        <w:jc w:val="left"/>
        <w:rPr>
          <w:rFonts w:ascii="宋体" w:hAnsi="宋体"/>
          <w:sz w:val="22"/>
          <w:szCs w:val="11"/>
        </w:rPr>
      </w:pPr>
      <w:proofErr w:type="gramStart"/>
      <w:r>
        <w:rPr>
          <w:rFonts w:ascii="宋体" w:hAnsi="宋体"/>
          <w:sz w:val="22"/>
          <w:szCs w:val="11"/>
        </w:rPr>
        <w:t>D.“</w:t>
      </w:r>
      <w:proofErr w:type="gramEnd"/>
      <w:r>
        <w:rPr>
          <w:rFonts w:ascii="宋体" w:hAnsi="宋体"/>
          <w:sz w:val="22"/>
          <w:szCs w:val="11"/>
        </w:rPr>
        <w:t>未见其人，先闻其声”的主要判断依据是因为每个人音色不同</w:t>
      </w:r>
    </w:p>
    <w:p w:rsidR="004D4BAF" w:rsidRDefault="004D4BAF" w:rsidP="004D4BAF">
      <w:pPr>
        <w:jc w:val="left"/>
      </w:pPr>
      <w:r>
        <w:rPr>
          <w:rFonts w:ascii="宋体" w:hAnsi="宋体"/>
          <w:sz w:val="22"/>
          <w:szCs w:val="11"/>
        </w:rPr>
        <w:t>2. 噪声严重影响着人们的生活和工作，以下减弱噪声的办法中可行的是（　　）</w:t>
      </w:r>
    </w:p>
    <w:p w:rsidR="004D4BAF" w:rsidRDefault="004D4BAF" w:rsidP="004D4BAF">
      <w:pPr>
        <w:jc w:val="left"/>
        <w:rPr>
          <w:rFonts w:ascii="宋体" w:hAnsi="宋体"/>
          <w:sz w:val="22"/>
          <w:szCs w:val="11"/>
        </w:rPr>
      </w:pPr>
      <w:r>
        <w:rPr>
          <w:rFonts w:ascii="宋体" w:hAnsi="宋体"/>
          <w:sz w:val="22"/>
          <w:szCs w:val="11"/>
        </w:rPr>
        <w:t>A.在道路是安装噪声检测器</w:t>
      </w:r>
    </w:p>
    <w:p w:rsidR="004D4BAF" w:rsidRDefault="004D4BAF" w:rsidP="004D4BAF">
      <w:pPr>
        <w:jc w:val="left"/>
        <w:rPr>
          <w:rFonts w:ascii="宋体" w:hAnsi="宋体"/>
          <w:sz w:val="22"/>
          <w:szCs w:val="11"/>
        </w:rPr>
      </w:pPr>
      <w:r>
        <w:rPr>
          <w:rFonts w:ascii="宋体" w:hAnsi="宋体"/>
          <w:sz w:val="22"/>
          <w:szCs w:val="11"/>
        </w:rPr>
        <w:t>B.将所有噪声源都隔离在真空容器中，以避免噪声传出</w:t>
      </w:r>
    </w:p>
    <w:p w:rsidR="004D4BAF" w:rsidRDefault="004D4BAF" w:rsidP="004D4BAF">
      <w:pPr>
        <w:jc w:val="left"/>
        <w:rPr>
          <w:rFonts w:ascii="宋体" w:hAnsi="宋体"/>
          <w:sz w:val="22"/>
          <w:szCs w:val="11"/>
        </w:rPr>
      </w:pPr>
      <w:r>
        <w:rPr>
          <w:rFonts w:ascii="宋体" w:hAnsi="宋体"/>
          <w:sz w:val="22"/>
          <w:szCs w:val="11"/>
        </w:rPr>
        <w:t>C.规定建筑工地上不允许使用大型机械</w:t>
      </w:r>
    </w:p>
    <w:p w:rsidR="004D4BAF" w:rsidRDefault="004D4BAF" w:rsidP="004D4BAF">
      <w:r>
        <w:rPr>
          <w:rFonts w:ascii="宋体" w:hAnsi="宋体"/>
          <w:sz w:val="22"/>
          <w:szCs w:val="11"/>
        </w:rPr>
        <w:t>D.在穿过住宅区的高速公路两旁建隔音墙，道路两旁植种树木花草</w:t>
      </w:r>
    </w:p>
    <w:p w:rsidR="004D4BAF" w:rsidRDefault="004D4BAF" w:rsidP="004D4BAF">
      <w:pPr>
        <w:jc w:val="left"/>
      </w:pPr>
      <w:r>
        <w:rPr>
          <w:rFonts w:ascii="宋体" w:hAnsi="宋体"/>
          <w:sz w:val="22"/>
          <w:szCs w:val="11"/>
        </w:rPr>
        <w:lastRenderedPageBreak/>
        <w:t>3.天气炎热，小明在吃冰棒时观察到一些现象，下列分析正确的是（　　）</w:t>
      </w:r>
    </w:p>
    <w:p w:rsidR="004D4BAF" w:rsidRDefault="004D4BAF" w:rsidP="004D4BAF">
      <w:pPr>
        <w:jc w:val="left"/>
        <w:rPr>
          <w:rFonts w:ascii="宋体" w:hAnsi="宋体"/>
          <w:sz w:val="22"/>
          <w:szCs w:val="11"/>
        </w:rPr>
      </w:pPr>
      <w:r>
        <w:rPr>
          <w:rFonts w:ascii="宋体" w:hAnsi="宋体"/>
          <w:sz w:val="22"/>
          <w:szCs w:val="11"/>
        </w:rPr>
        <w:t>A.打开冰棒包装纸，看到有“白气”，白气是水蒸气</w:t>
      </w:r>
    </w:p>
    <w:p w:rsidR="004D4BAF" w:rsidRDefault="004D4BAF" w:rsidP="004D4BAF">
      <w:pPr>
        <w:jc w:val="left"/>
        <w:rPr>
          <w:rFonts w:ascii="宋体" w:hAnsi="宋体"/>
          <w:sz w:val="22"/>
          <w:szCs w:val="11"/>
        </w:rPr>
      </w:pPr>
      <w:r>
        <w:rPr>
          <w:rFonts w:ascii="宋体" w:hAnsi="宋体"/>
          <w:sz w:val="22"/>
          <w:szCs w:val="11"/>
        </w:rPr>
        <w:t>B.包装纸外面的霜，是凝固造成的</w:t>
      </w:r>
    </w:p>
    <w:p w:rsidR="004D4BAF" w:rsidRDefault="004D4BAF" w:rsidP="004D4BAF">
      <w:pPr>
        <w:jc w:val="left"/>
        <w:rPr>
          <w:rFonts w:ascii="宋体" w:hAnsi="宋体"/>
          <w:sz w:val="22"/>
          <w:szCs w:val="11"/>
        </w:rPr>
      </w:pPr>
      <w:r>
        <w:rPr>
          <w:rFonts w:ascii="宋体" w:hAnsi="宋体"/>
          <w:sz w:val="22"/>
          <w:szCs w:val="11"/>
        </w:rPr>
        <w:t>C.手湿时将冰棒从冰箱里拿出时，感觉到“粘”手是凝固造成的</w:t>
      </w:r>
    </w:p>
    <w:p w:rsidR="004D4BAF" w:rsidRDefault="004D4BAF" w:rsidP="004D4BAF">
      <w:r>
        <w:rPr>
          <w:rFonts w:ascii="宋体" w:hAnsi="宋体"/>
          <w:sz w:val="22"/>
          <w:szCs w:val="11"/>
        </w:rPr>
        <w:t>D.吃冰棒时感到凉爽，主要是熔化放热造成的</w:t>
      </w:r>
    </w:p>
    <w:p w:rsidR="004D4BAF" w:rsidRDefault="004D4BAF" w:rsidP="004D4BAF">
      <w:pPr>
        <w:jc w:val="left"/>
      </w:pPr>
      <w:r>
        <w:rPr>
          <w:rFonts w:ascii="宋体" w:hAnsi="宋体"/>
          <w:sz w:val="22"/>
          <w:szCs w:val="11"/>
        </w:rPr>
        <w:t>4. 如图甲所示为某物质的熔化图象，根据图象可知（　　）</w:t>
      </w:r>
      <w:r>
        <w:br/>
      </w:r>
      <w:r>
        <w:rPr>
          <w:noProof/>
        </w:rPr>
        <w:drawing>
          <wp:inline distT="0" distB="0" distL="0" distR="0">
            <wp:extent cx="2628900" cy="1228725"/>
            <wp:effectExtent l="0" t="0" r="0" b="9525"/>
            <wp:docPr id="1358072445" name="图片 1358072445"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0" descr="测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228725"/>
                    </a:xfrm>
                    <a:prstGeom prst="rect">
                      <a:avLst/>
                    </a:prstGeom>
                    <a:noFill/>
                    <a:ln>
                      <a:noFill/>
                    </a:ln>
                  </pic:spPr>
                </pic:pic>
              </a:graphicData>
            </a:graphic>
          </wp:inline>
        </w:drawing>
      </w:r>
    </w:p>
    <w:p w:rsidR="004D4BAF" w:rsidRDefault="004D4BAF" w:rsidP="004D4BAF">
      <w:pPr>
        <w:jc w:val="left"/>
        <w:rPr>
          <w:rFonts w:ascii="宋体" w:hAnsi="宋体"/>
          <w:sz w:val="22"/>
          <w:szCs w:val="11"/>
        </w:rPr>
      </w:pPr>
      <w:r>
        <w:rPr>
          <w:rFonts w:ascii="宋体" w:hAnsi="宋体"/>
          <w:sz w:val="22"/>
          <w:szCs w:val="11"/>
        </w:rPr>
        <w:t>A.该物质是非晶体</w:t>
      </w:r>
    </w:p>
    <w:p w:rsidR="004D4BAF" w:rsidRDefault="004D4BAF" w:rsidP="004D4BAF">
      <w:pPr>
        <w:jc w:val="left"/>
        <w:rPr>
          <w:rFonts w:ascii="宋体" w:hAnsi="宋体"/>
          <w:sz w:val="22"/>
          <w:szCs w:val="11"/>
        </w:rPr>
      </w:pPr>
      <w:r>
        <w:rPr>
          <w:rFonts w:ascii="宋体" w:hAnsi="宋体"/>
          <w:sz w:val="22"/>
          <w:szCs w:val="11"/>
        </w:rPr>
        <w:t>B.第15min该物质处于液态</w:t>
      </w:r>
    </w:p>
    <w:p w:rsidR="004D4BAF" w:rsidRDefault="004D4BAF" w:rsidP="004D4BAF">
      <w:pPr>
        <w:jc w:val="left"/>
        <w:rPr>
          <w:rFonts w:ascii="宋体" w:hAnsi="宋体"/>
          <w:sz w:val="22"/>
          <w:szCs w:val="11"/>
        </w:rPr>
      </w:pPr>
      <w:r>
        <w:rPr>
          <w:rFonts w:ascii="宋体" w:hAnsi="宋体"/>
          <w:sz w:val="22"/>
          <w:szCs w:val="11"/>
        </w:rPr>
        <w:t>C.若将装有冰水混合物的试管放入正在熔化的该物质中（如图乙所示），则试管内冰的质量会逐渐增加</w:t>
      </w:r>
    </w:p>
    <w:p w:rsidR="004D4BAF" w:rsidRDefault="004D4BAF" w:rsidP="004D4BAF">
      <w:r>
        <w:rPr>
          <w:rFonts w:ascii="宋体" w:hAnsi="宋体"/>
          <w:sz w:val="22"/>
          <w:szCs w:val="11"/>
        </w:rPr>
        <w:t>D.该物质的熔化过程持续了20min</w:t>
      </w:r>
    </w:p>
    <w:p w:rsidR="004D4BAF" w:rsidRDefault="004D4BAF" w:rsidP="004D4BAF">
      <w:pPr>
        <w:jc w:val="left"/>
      </w:pPr>
      <w:r>
        <w:rPr>
          <w:rFonts w:ascii="宋体" w:hAnsi="宋体"/>
          <w:sz w:val="22"/>
          <w:szCs w:val="11"/>
        </w:rPr>
        <w:t>5. 下方是标准大气压下，物质的熔点与沸点表，下列说法正确的是（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35"/>
        <w:gridCol w:w="1414"/>
        <w:gridCol w:w="1414"/>
        <w:gridCol w:w="1335"/>
        <w:gridCol w:w="1414"/>
        <w:gridCol w:w="1414"/>
      </w:tblGrid>
      <w:tr w:rsidR="004D4BAF" w:rsidTr="00EA43CF">
        <w:tc>
          <w:tcPr>
            <w:tcW w:w="1576" w:type="dxa"/>
          </w:tcPr>
          <w:p w:rsidR="004D4BAF" w:rsidRDefault="004D4BAF" w:rsidP="00EA43CF">
            <w:pPr>
              <w:jc w:val="center"/>
              <w:rPr>
                <w:szCs w:val="22"/>
                <w:lang w:eastAsia="en-US"/>
              </w:rPr>
            </w:pPr>
            <w:r>
              <w:rPr>
                <w:szCs w:val="22"/>
              </w:rPr>
              <w:br/>
            </w:r>
            <w:proofErr w:type="spellStart"/>
            <w:r>
              <w:rPr>
                <w:rFonts w:ascii="宋体" w:hAnsi="宋体"/>
                <w:sz w:val="22"/>
                <w:szCs w:val="11"/>
                <w:lang w:eastAsia="en-US"/>
              </w:rPr>
              <w:t>物质</w:t>
            </w:r>
            <w:proofErr w:type="spellEnd"/>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沸点</w:t>
            </w:r>
            <w:proofErr w:type="spellEnd"/>
            <w:r>
              <w:rPr>
                <w:rFonts w:ascii="宋体" w:hAnsi="宋体"/>
                <w:sz w:val="22"/>
                <w:szCs w:val="11"/>
                <w:lang w:eastAsia="en-US"/>
              </w:rPr>
              <w:t>（℃）</w:t>
            </w:r>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熔点</w:t>
            </w:r>
            <w:proofErr w:type="spellEnd"/>
            <w:r>
              <w:rPr>
                <w:rFonts w:ascii="宋体" w:hAnsi="宋体"/>
                <w:sz w:val="22"/>
                <w:szCs w:val="11"/>
                <w:lang w:eastAsia="en-US"/>
              </w:rPr>
              <w:t>（℃）</w:t>
            </w:r>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物质</w:t>
            </w:r>
            <w:proofErr w:type="spellEnd"/>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沸点</w:t>
            </w:r>
            <w:proofErr w:type="spellEnd"/>
            <w:r>
              <w:rPr>
                <w:rFonts w:ascii="宋体" w:hAnsi="宋体"/>
                <w:sz w:val="22"/>
                <w:szCs w:val="11"/>
                <w:lang w:eastAsia="en-US"/>
              </w:rPr>
              <w:t>（℃）</w:t>
            </w:r>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熔点</w:t>
            </w:r>
            <w:proofErr w:type="spellEnd"/>
            <w:r>
              <w:rPr>
                <w:rFonts w:ascii="宋体" w:hAnsi="宋体"/>
                <w:sz w:val="22"/>
                <w:szCs w:val="11"/>
                <w:lang w:eastAsia="en-US"/>
              </w:rPr>
              <w:t>（℃）</w:t>
            </w:r>
          </w:p>
        </w:tc>
      </w:tr>
      <w:tr w:rsidR="004D4BAF" w:rsidTr="00EA43CF">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碘</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185</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113</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水</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100</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0</w:t>
            </w:r>
          </w:p>
        </w:tc>
      </w:tr>
      <w:tr w:rsidR="004D4BAF" w:rsidTr="00EA43CF">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液氮</w:t>
            </w:r>
            <w:proofErr w:type="spellEnd"/>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-196</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-210</w:t>
            </w:r>
          </w:p>
        </w:tc>
        <w:tc>
          <w:tcPr>
            <w:tcW w:w="1576"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酒精</w:t>
            </w:r>
            <w:proofErr w:type="spellEnd"/>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78</w:t>
            </w:r>
          </w:p>
        </w:tc>
        <w:tc>
          <w:tcPr>
            <w:tcW w:w="1576"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-117</w:t>
            </w:r>
          </w:p>
        </w:tc>
      </w:tr>
    </w:tbl>
    <w:p w:rsidR="004D4BAF" w:rsidRDefault="004D4BAF" w:rsidP="004D4BAF">
      <w:pPr>
        <w:jc w:val="left"/>
      </w:pPr>
    </w:p>
    <w:p w:rsidR="004D4BAF" w:rsidRDefault="004D4BAF" w:rsidP="004D4BAF">
      <w:pPr>
        <w:jc w:val="left"/>
        <w:rPr>
          <w:rFonts w:ascii="宋体" w:hAnsi="宋体"/>
          <w:sz w:val="22"/>
          <w:szCs w:val="11"/>
        </w:rPr>
      </w:pPr>
      <w:r>
        <w:rPr>
          <w:rFonts w:ascii="宋体" w:hAnsi="宋体"/>
          <w:sz w:val="22"/>
          <w:szCs w:val="11"/>
        </w:rPr>
        <w:t>A.工业制纯度更高的酒精的方法是标准大气压下加热水和酒精混合物，使其一种液体从液态迅速变为气态，一种仍保持液态。可推断这个过程中混合物温度应当控制在0℃到-117℃之间</w:t>
      </w:r>
    </w:p>
    <w:p w:rsidR="004D4BAF" w:rsidRDefault="004D4BAF" w:rsidP="004D4BAF">
      <w:pPr>
        <w:jc w:val="left"/>
        <w:rPr>
          <w:rFonts w:ascii="宋体" w:hAnsi="宋体"/>
          <w:sz w:val="22"/>
          <w:szCs w:val="11"/>
        </w:rPr>
      </w:pPr>
      <w:r>
        <w:rPr>
          <w:rFonts w:ascii="宋体" w:hAnsi="宋体"/>
          <w:sz w:val="22"/>
          <w:szCs w:val="11"/>
        </w:rPr>
        <w:t>B.标准大气压下，在约80℃热水中加热碘，发现有碘蒸气产生，说明此时固体碘可能先</w:t>
      </w:r>
      <w:r>
        <w:rPr>
          <w:rFonts w:ascii="宋体" w:hAnsi="宋体"/>
          <w:sz w:val="22"/>
          <w:szCs w:val="11"/>
        </w:rPr>
        <w:lastRenderedPageBreak/>
        <w:t>熔化再汽化</w:t>
      </w:r>
    </w:p>
    <w:p w:rsidR="004D4BAF" w:rsidRDefault="004D4BAF" w:rsidP="004D4BAF">
      <w:pPr>
        <w:jc w:val="left"/>
        <w:rPr>
          <w:rFonts w:ascii="宋体" w:hAnsi="宋体"/>
          <w:sz w:val="22"/>
          <w:szCs w:val="11"/>
        </w:rPr>
      </w:pPr>
      <w:r>
        <w:rPr>
          <w:rFonts w:ascii="宋体" w:hAnsi="宋体"/>
          <w:sz w:val="22"/>
          <w:szCs w:val="11"/>
        </w:rPr>
        <w:t>C.标准大气压下，将液氮倒入牛奶中制作冰淇淋，发现液氮剧烈变为氮气，产生大量气泡，此时液氮的温度等于-196℃</w:t>
      </w:r>
    </w:p>
    <w:p w:rsidR="004D4BAF" w:rsidRDefault="004D4BAF" w:rsidP="004D4BAF">
      <w:r>
        <w:rPr>
          <w:rFonts w:ascii="宋体" w:hAnsi="宋体"/>
          <w:sz w:val="22"/>
          <w:szCs w:val="11"/>
        </w:rPr>
        <w:t>D.标准大气压下，将液氮倒入牛奶中制作冰淇淋，发现空气中有白雾，白雾是水蒸气</w:t>
      </w:r>
    </w:p>
    <w:p w:rsidR="004D4BAF" w:rsidRDefault="004D4BAF" w:rsidP="004D4BAF">
      <w:pPr>
        <w:jc w:val="left"/>
      </w:pPr>
      <w:r>
        <w:rPr>
          <w:noProof/>
        </w:rPr>
        <w:drawing>
          <wp:anchor distT="0" distB="0" distL="0" distR="0" simplePos="0" relativeHeight="251659264" behindDoc="0" locked="0" layoutInCell="1" allowOverlap="0">
            <wp:simplePos x="0" y="0"/>
            <wp:positionH relativeFrom="column">
              <wp:posOffset>4228465</wp:posOffset>
            </wp:positionH>
            <wp:positionV relativeFrom="paragraph">
              <wp:posOffset>3810</wp:posOffset>
            </wp:positionV>
            <wp:extent cx="1257935" cy="962660"/>
            <wp:effectExtent l="0" t="0" r="0" b="889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935" cy="96266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 xml:space="preserve">6. 如图，照镜子时人的位置保持不变，如果不小心镜子裂开成两半，则人通过上、下两半面镜子（　　） </w:t>
      </w:r>
    </w:p>
    <w:p w:rsidR="004D4BAF" w:rsidRDefault="004D4BAF" w:rsidP="004D4BAF">
      <w:pPr>
        <w:jc w:val="left"/>
      </w:pPr>
      <w:r>
        <w:rPr>
          <w:rFonts w:ascii="宋体" w:hAnsi="宋体"/>
          <w:sz w:val="22"/>
          <w:szCs w:val="11"/>
        </w:rPr>
        <w:t>A.不能成像了</w:t>
      </w:r>
    </w:p>
    <w:p w:rsidR="004D4BAF" w:rsidRDefault="004D4BAF" w:rsidP="004D4BAF">
      <w:pPr>
        <w:jc w:val="left"/>
        <w:rPr>
          <w:rFonts w:ascii="宋体" w:hAnsi="宋体"/>
          <w:sz w:val="22"/>
          <w:szCs w:val="11"/>
        </w:rPr>
      </w:pPr>
      <w:r>
        <w:rPr>
          <w:rFonts w:ascii="宋体" w:hAnsi="宋体"/>
          <w:sz w:val="22"/>
          <w:szCs w:val="11"/>
        </w:rPr>
        <w:t>B.只能各成一半的像</w:t>
      </w:r>
    </w:p>
    <w:p w:rsidR="004D4BAF" w:rsidRDefault="004D4BAF" w:rsidP="004D4BAF">
      <w:pPr>
        <w:jc w:val="left"/>
      </w:pPr>
      <w:r>
        <w:rPr>
          <w:rFonts w:ascii="宋体" w:hAnsi="宋体"/>
          <w:sz w:val="22"/>
          <w:szCs w:val="11"/>
        </w:rPr>
        <w:t>C.都成完整的像，且像在相同位置</w:t>
      </w:r>
    </w:p>
    <w:p w:rsidR="004D4BAF" w:rsidRDefault="004D4BAF" w:rsidP="004D4BAF">
      <w:r>
        <w:rPr>
          <w:rFonts w:ascii="宋体" w:hAnsi="宋体"/>
          <w:sz w:val="22"/>
          <w:szCs w:val="11"/>
        </w:rPr>
        <w:t>D.都成完整的像，且像在不同位置</w:t>
      </w:r>
    </w:p>
    <w:p w:rsidR="004D4BAF" w:rsidRDefault="004D4BAF" w:rsidP="004D4BAF">
      <w:pPr>
        <w:jc w:val="left"/>
      </w:pPr>
      <w:r>
        <w:rPr>
          <w:rFonts w:ascii="宋体" w:hAnsi="宋体"/>
          <w:sz w:val="22"/>
          <w:szCs w:val="11"/>
        </w:rPr>
        <w:t>7. 在没有其它光源的情况下，舞台追光灯发出的红光照射到演员身上时，演员浑身呈黑色，则实际该演员穿的衣服可能是（　　）</w:t>
      </w:r>
    </w:p>
    <w:p w:rsidR="004D4BAF" w:rsidRDefault="004D4BAF" w:rsidP="004D4BAF">
      <w:pPr>
        <w:jc w:val="left"/>
        <w:rPr>
          <w:rFonts w:ascii="宋体" w:hAnsi="宋体"/>
          <w:sz w:val="22"/>
          <w:szCs w:val="11"/>
        </w:rPr>
      </w:pPr>
      <w:r>
        <w:rPr>
          <w:rFonts w:ascii="宋体" w:hAnsi="宋体"/>
          <w:sz w:val="22"/>
          <w:szCs w:val="11"/>
        </w:rPr>
        <w:t>A.全身都是红色的</w:t>
      </w:r>
      <w:r>
        <w:rPr>
          <w:rFonts w:ascii="宋体" w:hAnsi="宋体" w:hint="eastAsia"/>
          <w:sz w:val="22"/>
          <w:szCs w:val="11"/>
        </w:rPr>
        <w:t xml:space="preserve">                  </w:t>
      </w:r>
      <w:r>
        <w:rPr>
          <w:rFonts w:ascii="宋体" w:hAnsi="宋体"/>
          <w:sz w:val="22"/>
          <w:szCs w:val="11"/>
        </w:rPr>
        <w:t>B.上衣是白色的，裙子是红色的</w:t>
      </w:r>
    </w:p>
    <w:p w:rsidR="004D4BAF" w:rsidRDefault="004D4BAF" w:rsidP="004D4BAF">
      <w:pPr>
        <w:jc w:val="left"/>
      </w:pPr>
      <w:r>
        <w:rPr>
          <w:rFonts w:ascii="宋体" w:hAnsi="宋体"/>
          <w:sz w:val="22"/>
          <w:szCs w:val="11"/>
        </w:rPr>
        <w:t>C.上衣是绿色的，裙子是紫色的</w:t>
      </w:r>
      <w:r>
        <w:rPr>
          <w:rFonts w:ascii="宋体" w:hAnsi="宋体" w:hint="eastAsia"/>
          <w:sz w:val="22"/>
          <w:szCs w:val="11"/>
        </w:rPr>
        <w:t xml:space="preserve">      </w:t>
      </w:r>
      <w:r>
        <w:rPr>
          <w:rFonts w:ascii="宋体" w:hAnsi="宋体"/>
          <w:sz w:val="22"/>
          <w:szCs w:val="11"/>
        </w:rPr>
        <w:t>D.上衣是红色的，裙子是黑色的</w:t>
      </w:r>
    </w:p>
    <w:p w:rsidR="004D4BAF" w:rsidRDefault="004D4BAF" w:rsidP="004D4BAF">
      <w:pPr>
        <w:jc w:val="left"/>
      </w:pPr>
      <w:r>
        <w:rPr>
          <w:rFonts w:ascii="宋体" w:hAnsi="宋体"/>
          <w:sz w:val="22"/>
          <w:szCs w:val="11"/>
        </w:rPr>
        <w:t>8.一束光线从空气中斜射向平静的水面，光线与水面的夹角是32°，下列判断正确的是（　　）</w:t>
      </w:r>
    </w:p>
    <w:p w:rsidR="004D4BAF" w:rsidRDefault="004D4BAF" w:rsidP="004D4BAF">
      <w:pPr>
        <w:jc w:val="left"/>
        <w:rPr>
          <w:rFonts w:ascii="宋体" w:hAnsi="宋体"/>
          <w:sz w:val="22"/>
          <w:szCs w:val="11"/>
        </w:rPr>
      </w:pPr>
      <w:r>
        <w:rPr>
          <w:rFonts w:ascii="宋体" w:hAnsi="宋体"/>
          <w:sz w:val="22"/>
          <w:szCs w:val="11"/>
        </w:rPr>
        <w:t>A.反射角是32°</w:t>
      </w:r>
      <w:r>
        <w:rPr>
          <w:rFonts w:ascii="宋体" w:hAnsi="宋体" w:hint="eastAsia"/>
          <w:sz w:val="22"/>
          <w:szCs w:val="11"/>
        </w:rPr>
        <w:t xml:space="preserve">               </w:t>
      </w:r>
      <w:r>
        <w:rPr>
          <w:rFonts w:ascii="宋体" w:hAnsi="宋体"/>
          <w:sz w:val="22"/>
          <w:szCs w:val="11"/>
        </w:rPr>
        <w:t>B.反射光线与入射光线的夹角为64°</w:t>
      </w:r>
    </w:p>
    <w:p w:rsidR="004D4BAF" w:rsidRDefault="004D4BAF" w:rsidP="004D4BAF">
      <w:pPr>
        <w:jc w:val="left"/>
      </w:pPr>
      <w:r>
        <w:rPr>
          <w:rFonts w:ascii="宋体" w:hAnsi="宋体"/>
          <w:sz w:val="22"/>
          <w:szCs w:val="11"/>
        </w:rPr>
        <w:t>C.折射角可能是58°</w:t>
      </w:r>
      <w:r>
        <w:rPr>
          <w:rFonts w:ascii="宋体" w:hAnsi="宋体" w:hint="eastAsia"/>
          <w:sz w:val="22"/>
          <w:szCs w:val="11"/>
        </w:rPr>
        <w:t xml:space="preserve">           </w:t>
      </w:r>
      <w:r>
        <w:rPr>
          <w:rFonts w:ascii="宋体" w:hAnsi="宋体"/>
          <w:sz w:val="22"/>
          <w:szCs w:val="11"/>
        </w:rPr>
        <w:t>D.折射角可能是45°</w:t>
      </w:r>
    </w:p>
    <w:p w:rsidR="004D4BAF" w:rsidRDefault="004D4BAF" w:rsidP="004D4BAF">
      <w:pPr>
        <w:jc w:val="left"/>
      </w:pPr>
      <w:r>
        <w:rPr>
          <w:rFonts w:ascii="宋体" w:hAnsi="宋体"/>
          <w:sz w:val="22"/>
          <w:szCs w:val="11"/>
        </w:rPr>
        <w:t>9.如图所示的光现象中，属于光的折射的是（　　）</w:t>
      </w:r>
    </w:p>
    <w:p w:rsidR="004D4BAF" w:rsidRDefault="004D4BAF" w:rsidP="004D4BAF">
      <w:r>
        <w:rPr>
          <w:rFonts w:ascii="宋体" w:hAnsi="宋体"/>
          <w:sz w:val="22"/>
          <w:szCs w:val="11"/>
        </w:rPr>
        <w:t>A.</w:t>
      </w:r>
      <w:r>
        <w:rPr>
          <w:noProof/>
        </w:rPr>
        <w:drawing>
          <wp:inline distT="0" distB="0" distL="0" distR="0">
            <wp:extent cx="1047750" cy="847725"/>
            <wp:effectExtent l="0" t="0" r="0" b="9525"/>
            <wp:docPr id="1358072444" name="图片 1358072444"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 descr="测试"/>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r>
        <w:rPr>
          <w:rFonts w:hint="eastAsia"/>
        </w:rPr>
        <w:t xml:space="preserve"> </w:t>
      </w:r>
      <w:r>
        <w:rPr>
          <w:rFonts w:ascii="宋体" w:hAnsi="宋体"/>
          <w:sz w:val="22"/>
          <w:szCs w:val="11"/>
        </w:rPr>
        <w:t>B.</w:t>
      </w:r>
      <w:r>
        <w:rPr>
          <w:noProof/>
        </w:rPr>
        <w:drawing>
          <wp:inline distT="0" distB="0" distL="0" distR="0">
            <wp:extent cx="962025" cy="904875"/>
            <wp:effectExtent l="0" t="0" r="9525" b="9525"/>
            <wp:docPr id="1358072443" name="图片 1358072443"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3" descr="测试"/>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r>
        <w:rPr>
          <w:rFonts w:hint="eastAsia"/>
        </w:rPr>
        <w:t xml:space="preserve"> </w:t>
      </w:r>
      <w:r>
        <w:rPr>
          <w:rFonts w:ascii="宋体" w:hAnsi="宋体"/>
          <w:sz w:val="22"/>
          <w:szCs w:val="11"/>
        </w:rPr>
        <w:t>C.</w:t>
      </w:r>
      <w:r>
        <w:rPr>
          <w:noProof/>
        </w:rPr>
        <w:drawing>
          <wp:inline distT="0" distB="0" distL="0" distR="0">
            <wp:extent cx="1219200" cy="866775"/>
            <wp:effectExtent l="0" t="0" r="0" b="9525"/>
            <wp:docPr id="1358072442" name="图片 1358072442"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4" descr="测试"/>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r>
        <w:rPr>
          <w:rFonts w:hint="eastAsia"/>
        </w:rPr>
        <w:t xml:space="preserve"> </w:t>
      </w:r>
      <w:r>
        <w:rPr>
          <w:rFonts w:ascii="宋体" w:hAnsi="宋体"/>
          <w:sz w:val="22"/>
          <w:szCs w:val="11"/>
        </w:rPr>
        <w:t>D.</w:t>
      </w:r>
      <w:r>
        <w:rPr>
          <w:noProof/>
        </w:rPr>
        <w:drawing>
          <wp:inline distT="0" distB="0" distL="0" distR="0">
            <wp:extent cx="1209675" cy="828675"/>
            <wp:effectExtent l="0" t="0" r="9525" b="9525"/>
            <wp:docPr id="1358072441" name="图片 1358072441"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5" descr="测试"/>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br/>
      </w:r>
      <w:r>
        <w:rPr>
          <w:rFonts w:ascii="宋体" w:hAnsi="宋体"/>
          <w:sz w:val="22"/>
          <w:szCs w:val="11"/>
        </w:rPr>
        <w:t>墙上的手影</w:t>
      </w:r>
      <w:r>
        <w:rPr>
          <w:rFonts w:ascii="宋体" w:hAnsi="宋体" w:hint="eastAsia"/>
          <w:sz w:val="22"/>
          <w:szCs w:val="11"/>
        </w:rPr>
        <w:t xml:space="preserve">       </w:t>
      </w:r>
      <w:r>
        <w:rPr>
          <w:rFonts w:ascii="宋体" w:hAnsi="宋体"/>
          <w:sz w:val="22"/>
          <w:szCs w:val="11"/>
        </w:rPr>
        <w:t>黑板反光</w:t>
      </w:r>
      <w:r>
        <w:rPr>
          <w:rFonts w:ascii="宋体" w:hAnsi="宋体" w:hint="eastAsia"/>
          <w:sz w:val="22"/>
          <w:szCs w:val="11"/>
        </w:rPr>
        <w:t xml:space="preserve">         </w:t>
      </w:r>
      <w:r>
        <w:rPr>
          <w:rFonts w:ascii="宋体" w:hAnsi="宋体"/>
          <w:sz w:val="22"/>
          <w:szCs w:val="11"/>
        </w:rPr>
        <w:t>透镜聚光</w:t>
      </w:r>
      <w:r>
        <w:rPr>
          <w:rFonts w:ascii="宋体" w:hAnsi="宋体" w:hint="eastAsia"/>
          <w:sz w:val="22"/>
          <w:szCs w:val="11"/>
        </w:rPr>
        <w:t xml:space="preserve">            </w:t>
      </w:r>
      <w:r>
        <w:rPr>
          <w:rFonts w:ascii="宋体" w:hAnsi="宋体"/>
          <w:sz w:val="22"/>
          <w:szCs w:val="11"/>
        </w:rPr>
        <w:t>照镜子</w:t>
      </w:r>
    </w:p>
    <w:p w:rsidR="004D4BAF" w:rsidRDefault="004D4BAF" w:rsidP="004D4BAF">
      <w:pPr>
        <w:jc w:val="left"/>
      </w:pPr>
      <w:r>
        <w:rPr>
          <w:rFonts w:ascii="宋体" w:hAnsi="宋体"/>
          <w:sz w:val="22"/>
          <w:szCs w:val="11"/>
        </w:rPr>
        <w:t>10.如图所示，把一滴水滴在玻璃板上，再拿一个放大镜位于水滴的上方。慢慢调节放大镜与水滴之间的距离，你就可以看清玻璃板下经两次放大的微小物体！关于以上做法，下列说法正确的是（　　）</w:t>
      </w:r>
      <w:r>
        <w:br/>
      </w:r>
      <w:r>
        <w:rPr>
          <w:noProof/>
        </w:rPr>
        <w:lastRenderedPageBreak/>
        <w:drawing>
          <wp:anchor distT="0" distB="0" distL="0" distR="0" simplePos="0" relativeHeight="251660288" behindDoc="0" locked="0" layoutInCell="1" allowOverlap="0">
            <wp:simplePos x="0" y="0"/>
            <wp:positionH relativeFrom="column">
              <wp:posOffset>3905250</wp:posOffset>
            </wp:positionH>
            <wp:positionV relativeFrom="paragraph">
              <wp:posOffset>471170</wp:posOffset>
            </wp:positionV>
            <wp:extent cx="1552575" cy="819150"/>
            <wp:effectExtent l="0" t="0" r="9525" b="0"/>
            <wp:wrapSquare wrapText="bothSides"/>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819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629025" cy="1343025"/>
            <wp:effectExtent l="0" t="0" r="9525" b="9525"/>
            <wp:docPr id="1358072440" name="图片 1358072440"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6" descr="测试"/>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1343025"/>
                    </a:xfrm>
                    <a:prstGeom prst="rect">
                      <a:avLst/>
                    </a:prstGeom>
                    <a:noFill/>
                    <a:ln>
                      <a:noFill/>
                    </a:ln>
                  </pic:spPr>
                </pic:pic>
              </a:graphicData>
            </a:graphic>
          </wp:inline>
        </w:drawing>
      </w:r>
    </w:p>
    <w:p w:rsidR="004D4BAF" w:rsidRDefault="004D4BAF" w:rsidP="004D4BAF">
      <w:pPr>
        <w:jc w:val="left"/>
        <w:rPr>
          <w:rFonts w:ascii="宋体" w:hAnsi="宋体"/>
          <w:sz w:val="22"/>
          <w:szCs w:val="11"/>
        </w:rPr>
      </w:pPr>
      <w:r>
        <w:rPr>
          <w:rFonts w:ascii="宋体" w:hAnsi="宋体"/>
          <w:sz w:val="22"/>
          <w:szCs w:val="11"/>
        </w:rPr>
        <w:t>A.与显微镜的成像道理类似，水滴相当于物镜</w:t>
      </w:r>
    </w:p>
    <w:p w:rsidR="004D4BAF" w:rsidRDefault="004D4BAF" w:rsidP="004D4BAF">
      <w:pPr>
        <w:jc w:val="left"/>
        <w:rPr>
          <w:rFonts w:ascii="宋体" w:hAnsi="宋体"/>
          <w:sz w:val="22"/>
          <w:szCs w:val="11"/>
        </w:rPr>
      </w:pPr>
      <w:r>
        <w:rPr>
          <w:rFonts w:ascii="宋体" w:hAnsi="宋体"/>
          <w:sz w:val="22"/>
          <w:szCs w:val="11"/>
        </w:rPr>
        <w:t>B.与望远镜的成像道理类似，放大镜相当于目镜</w:t>
      </w:r>
    </w:p>
    <w:p w:rsidR="004D4BAF" w:rsidRDefault="004D4BAF" w:rsidP="004D4BAF">
      <w:pPr>
        <w:jc w:val="left"/>
        <w:rPr>
          <w:rFonts w:ascii="宋体" w:hAnsi="宋体"/>
          <w:sz w:val="22"/>
          <w:szCs w:val="11"/>
        </w:rPr>
      </w:pPr>
      <w:r>
        <w:rPr>
          <w:rFonts w:ascii="宋体" w:hAnsi="宋体"/>
          <w:sz w:val="22"/>
          <w:szCs w:val="11"/>
        </w:rPr>
        <w:t>C.来自被观察物体的光经过水滴后成一个放大的虚像</w:t>
      </w:r>
    </w:p>
    <w:p w:rsidR="004D4BAF" w:rsidRDefault="004D4BAF" w:rsidP="004D4BAF">
      <w:r>
        <w:rPr>
          <w:rFonts w:ascii="宋体" w:hAnsi="宋体"/>
          <w:sz w:val="22"/>
          <w:szCs w:val="11"/>
        </w:rPr>
        <w:t>D.最终看到的像相对于微小物体是正立、放大的</w:t>
      </w:r>
    </w:p>
    <w:p w:rsidR="004D4BAF" w:rsidRDefault="004D4BAF" w:rsidP="004D4BAF">
      <w:pPr>
        <w:jc w:val="left"/>
      </w:pPr>
      <w:r>
        <w:rPr>
          <w:rFonts w:ascii="宋体" w:hAnsi="宋体"/>
          <w:sz w:val="22"/>
          <w:szCs w:val="11"/>
        </w:rPr>
        <w:t xml:space="preserve">11. 如图所示是一款国产华为手机，具有摄像功能，它的摄像机的镜头相当于一个（　　） </w:t>
      </w:r>
    </w:p>
    <w:p w:rsidR="004D4BAF" w:rsidRDefault="004D4BAF" w:rsidP="004D4BAF">
      <w:pPr>
        <w:jc w:val="left"/>
      </w:pPr>
      <w:r>
        <w:rPr>
          <w:rFonts w:ascii="宋体" w:hAnsi="宋体"/>
          <w:sz w:val="22"/>
          <w:szCs w:val="11"/>
        </w:rPr>
        <w:t>A.凸透镜</w:t>
      </w:r>
      <w:r>
        <w:rPr>
          <w:rFonts w:ascii="宋体" w:hAnsi="宋体" w:hint="eastAsia"/>
          <w:sz w:val="22"/>
          <w:szCs w:val="11"/>
        </w:rPr>
        <w:t xml:space="preserve">        </w:t>
      </w:r>
      <w:r>
        <w:rPr>
          <w:rFonts w:ascii="宋体" w:hAnsi="宋体"/>
          <w:sz w:val="22"/>
          <w:szCs w:val="11"/>
        </w:rPr>
        <w:t>B.凹透镜</w:t>
      </w:r>
      <w:r>
        <w:rPr>
          <w:rFonts w:ascii="宋体" w:hAnsi="宋体" w:hint="eastAsia"/>
          <w:sz w:val="22"/>
          <w:szCs w:val="11"/>
        </w:rPr>
        <w:t xml:space="preserve">         </w:t>
      </w:r>
      <w:r>
        <w:rPr>
          <w:rFonts w:ascii="宋体" w:hAnsi="宋体"/>
          <w:sz w:val="22"/>
          <w:szCs w:val="11"/>
        </w:rPr>
        <w:t>C.凸面镜</w:t>
      </w:r>
      <w:r>
        <w:rPr>
          <w:rFonts w:ascii="宋体" w:hAnsi="宋体" w:hint="eastAsia"/>
          <w:sz w:val="22"/>
          <w:szCs w:val="11"/>
        </w:rPr>
        <w:t xml:space="preserve">           </w:t>
      </w:r>
      <w:r>
        <w:rPr>
          <w:rFonts w:ascii="宋体" w:hAnsi="宋体"/>
          <w:sz w:val="22"/>
          <w:szCs w:val="11"/>
        </w:rPr>
        <w:t>D.平面镜</w:t>
      </w:r>
    </w:p>
    <w:p w:rsidR="004D4BAF" w:rsidRDefault="004D4BAF" w:rsidP="004D4BAF">
      <w:pPr>
        <w:jc w:val="left"/>
      </w:pPr>
      <w:r>
        <w:rPr>
          <w:rFonts w:ascii="宋体" w:hAnsi="宋体"/>
          <w:sz w:val="22"/>
          <w:szCs w:val="11"/>
        </w:rPr>
        <w:t>12.</w:t>
      </w:r>
      <w:r>
        <w:rPr>
          <w:noProof/>
        </w:rPr>
        <w:drawing>
          <wp:anchor distT="0" distB="0" distL="0" distR="0" simplePos="0" relativeHeight="251661312" behindDoc="0" locked="0" layoutInCell="1" allowOverlap="0">
            <wp:simplePos x="0" y="0"/>
            <wp:positionH relativeFrom="column">
              <wp:align>right</wp:align>
            </wp:positionH>
            <wp:positionV relativeFrom="paragraph">
              <wp:posOffset>3810</wp:posOffset>
            </wp:positionV>
            <wp:extent cx="2686050" cy="742950"/>
            <wp:effectExtent l="0" t="0" r="0" b="0"/>
            <wp:wrapSquare wrapText="bothSides"/>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 xml:space="preserve">蜡烛放在如图所示位置，通过凸透镜成倒立、放大的像，小红画了图中的光路，下列说法不正确的是（　　） </w:t>
      </w:r>
    </w:p>
    <w:p w:rsidR="004D4BAF" w:rsidRDefault="004D4BAF" w:rsidP="004D4BAF">
      <w:pPr>
        <w:jc w:val="left"/>
        <w:rPr>
          <w:rFonts w:ascii="宋体" w:hAnsi="宋体"/>
          <w:sz w:val="22"/>
          <w:szCs w:val="11"/>
        </w:rPr>
      </w:pPr>
      <w:r>
        <w:rPr>
          <w:rFonts w:ascii="宋体" w:hAnsi="宋体"/>
          <w:sz w:val="22"/>
          <w:szCs w:val="11"/>
        </w:rPr>
        <w:t>A.小红画的光路是错误的</w:t>
      </w:r>
    </w:p>
    <w:p w:rsidR="004D4BAF" w:rsidRDefault="004D4BAF" w:rsidP="004D4BAF">
      <w:pPr>
        <w:jc w:val="left"/>
        <w:rPr>
          <w:rFonts w:ascii="宋体" w:hAnsi="宋体"/>
          <w:sz w:val="22"/>
          <w:szCs w:val="11"/>
        </w:rPr>
      </w:pPr>
      <w:r>
        <w:rPr>
          <w:rFonts w:ascii="宋体" w:hAnsi="宋体"/>
          <w:sz w:val="22"/>
          <w:szCs w:val="11"/>
        </w:rPr>
        <w:t>B.此时光屏到透镜的距离一定大于40cm</w:t>
      </w:r>
    </w:p>
    <w:p w:rsidR="004D4BAF" w:rsidRDefault="004D4BAF" w:rsidP="004D4BAF">
      <w:pPr>
        <w:jc w:val="left"/>
        <w:rPr>
          <w:rFonts w:ascii="宋体" w:hAnsi="宋体"/>
          <w:sz w:val="22"/>
          <w:szCs w:val="11"/>
        </w:rPr>
      </w:pPr>
      <w:r>
        <w:rPr>
          <w:rFonts w:ascii="宋体" w:hAnsi="宋体"/>
          <w:sz w:val="22"/>
          <w:szCs w:val="11"/>
        </w:rPr>
        <w:t>C.透镜的焦距一定大于10cm</w:t>
      </w:r>
    </w:p>
    <w:p w:rsidR="004D4BAF" w:rsidRDefault="004D4BAF" w:rsidP="004D4BAF">
      <w:r>
        <w:rPr>
          <w:rFonts w:ascii="宋体" w:hAnsi="宋体"/>
          <w:sz w:val="22"/>
          <w:szCs w:val="11"/>
        </w:rPr>
        <w:t>D.透镜不动，将蜡烛和光屏的位置对调，所成的像会变小</w:t>
      </w:r>
    </w:p>
    <w:p w:rsidR="004D4BAF" w:rsidRDefault="004D4BAF" w:rsidP="004D4BAF">
      <w:pPr>
        <w:jc w:val="left"/>
      </w:pPr>
      <w:r>
        <w:rPr>
          <w:rFonts w:ascii="宋体" w:hAnsi="宋体"/>
          <w:sz w:val="22"/>
          <w:szCs w:val="11"/>
        </w:rPr>
        <w:t>13. 中等身材的老爷爷从公园步行回家，共走了6000步。最合理的是（　　）</w:t>
      </w:r>
    </w:p>
    <w:p w:rsidR="004D4BAF" w:rsidRDefault="004D4BAF" w:rsidP="004D4BAF">
      <w:pPr>
        <w:jc w:val="left"/>
        <w:rPr>
          <w:rFonts w:ascii="宋体" w:hAnsi="宋体"/>
          <w:sz w:val="22"/>
          <w:szCs w:val="11"/>
        </w:rPr>
      </w:pPr>
      <w:r>
        <w:rPr>
          <w:rFonts w:ascii="宋体" w:hAnsi="宋体"/>
          <w:sz w:val="22"/>
          <w:szCs w:val="11"/>
        </w:rPr>
        <w:t>A.估计用时10min</w:t>
      </w:r>
      <w:r>
        <w:rPr>
          <w:rFonts w:ascii="宋体" w:hAnsi="宋体" w:hint="eastAsia"/>
          <w:sz w:val="22"/>
          <w:szCs w:val="11"/>
        </w:rPr>
        <w:t xml:space="preserve">           </w:t>
      </w:r>
      <w:r>
        <w:rPr>
          <w:rFonts w:ascii="宋体" w:hAnsi="宋体"/>
          <w:sz w:val="22"/>
          <w:szCs w:val="11"/>
        </w:rPr>
        <w:t>B.平均步长约1.2m</w:t>
      </w:r>
    </w:p>
    <w:p w:rsidR="004D4BAF" w:rsidRDefault="004D4BAF" w:rsidP="004D4BAF">
      <w:pPr>
        <w:jc w:val="left"/>
      </w:pPr>
      <w:r>
        <w:rPr>
          <w:rFonts w:ascii="宋体" w:hAnsi="宋体"/>
          <w:sz w:val="22"/>
          <w:szCs w:val="11"/>
        </w:rPr>
        <w:t>C.步行速度约4m/s</w:t>
      </w:r>
      <w:r>
        <w:rPr>
          <w:rFonts w:ascii="宋体" w:hAnsi="宋体" w:hint="eastAsia"/>
          <w:sz w:val="22"/>
          <w:szCs w:val="11"/>
        </w:rPr>
        <w:t xml:space="preserve">          </w:t>
      </w:r>
      <w:r>
        <w:rPr>
          <w:rFonts w:ascii="宋体" w:hAnsi="宋体"/>
          <w:sz w:val="22"/>
          <w:szCs w:val="11"/>
        </w:rPr>
        <w:t>D.到家时，老爷爷脉搏约90次/min</w:t>
      </w:r>
    </w:p>
    <w:p w:rsidR="004D4BAF" w:rsidRDefault="004D4BAF" w:rsidP="004D4BAF">
      <w:pPr>
        <w:jc w:val="left"/>
      </w:pPr>
      <w:r>
        <w:rPr>
          <w:rFonts w:ascii="宋体" w:hAnsi="宋体"/>
          <w:sz w:val="22"/>
          <w:szCs w:val="11"/>
        </w:rPr>
        <w:t xml:space="preserve">14.完全相同的两辆汽车，在相同的路面上沿同一方向向南做直线运动（不计空气阻力），其路程s随时间t变化的图象如图所示。下列说法正确的是（　　） </w:t>
      </w:r>
    </w:p>
    <w:p w:rsidR="004D4BAF" w:rsidRDefault="004D4BAF" w:rsidP="004D4BAF">
      <w:pPr>
        <w:jc w:val="left"/>
        <w:rPr>
          <w:rFonts w:ascii="宋体" w:hAnsi="宋体"/>
          <w:sz w:val="22"/>
          <w:szCs w:val="11"/>
        </w:rPr>
      </w:pPr>
      <w:r>
        <w:rPr>
          <w:rFonts w:ascii="宋体" w:hAnsi="宋体"/>
          <w:sz w:val="22"/>
          <w:szCs w:val="11"/>
        </w:rPr>
        <w:t>A.</w:t>
      </w:r>
      <w:r>
        <w:t>t=3s</w:t>
      </w:r>
      <w:r>
        <w:t>时，甲、乙两车的速度</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甲</m:t>
            </m:r>
          </m:sub>
        </m:sSub>
      </m:oMath>
      <w:r>
        <w:t>=</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乙</m:t>
            </m:r>
          </m:sub>
        </m:sSub>
      </m:oMath>
      <w:r>
        <w:rPr>
          <w:rFonts w:hint="eastAsia"/>
        </w:rPr>
        <w:t xml:space="preserve">            </w:t>
      </w:r>
      <w:r>
        <w:rPr>
          <w:rFonts w:ascii="宋体" w:hAnsi="宋体"/>
          <w:sz w:val="22"/>
          <w:szCs w:val="11"/>
        </w:rPr>
        <w:t>B.以甲为参照物，乙在向北运动</w:t>
      </w:r>
    </w:p>
    <w:p w:rsidR="004D4BAF" w:rsidRDefault="004D4BAF" w:rsidP="004D4BAF">
      <w:pPr>
        <w:jc w:val="left"/>
      </w:pPr>
      <w:r>
        <w:rPr>
          <w:rFonts w:ascii="宋体" w:hAnsi="宋体"/>
          <w:sz w:val="22"/>
          <w:szCs w:val="11"/>
        </w:rPr>
        <w:t>C.乙车做的是匀速直线运动，速度为30m/s</w:t>
      </w:r>
      <w:r>
        <w:rPr>
          <w:rFonts w:ascii="宋体" w:hAnsi="宋体" w:hint="eastAsia"/>
          <w:sz w:val="22"/>
          <w:szCs w:val="11"/>
        </w:rPr>
        <w:t xml:space="preserve">    </w:t>
      </w:r>
      <w:r>
        <w:rPr>
          <w:rFonts w:ascii="宋体" w:hAnsi="宋体"/>
          <w:sz w:val="22"/>
          <w:szCs w:val="11"/>
        </w:rPr>
        <w:t>D.</w:t>
      </w:r>
      <w:r>
        <w:t>t=3s</w:t>
      </w:r>
      <w:r>
        <w:t>，甲乙两车行驶的路程</w:t>
      </w:r>
      <m:oMath>
        <m:sSub>
          <m:sSubPr>
            <m:ctrlPr>
              <w:rPr>
                <w:rFonts w:ascii="Cambria Math" w:hAnsi="Cambria Math"/>
              </w:rPr>
            </m:ctrlPr>
          </m:sSubPr>
          <m:e>
            <m:r>
              <w:rPr>
                <w:rFonts w:ascii="Cambria Math" w:hAnsi="Cambria Math"/>
                <w:sz w:val="20"/>
                <w:szCs w:val="20"/>
              </w:rPr>
              <m:t>s</m:t>
            </m:r>
          </m:e>
          <m:sub>
            <m:r>
              <w:rPr>
                <w:rFonts w:ascii="Cambria Math" w:hAnsi="Cambria Math"/>
                <w:sz w:val="20"/>
                <w:szCs w:val="20"/>
              </w:rPr>
              <m:t>甲</m:t>
            </m:r>
          </m:sub>
        </m:sSub>
      </m:oMath>
      <w:r>
        <w:t>=</w:t>
      </w:r>
      <m:oMath>
        <m:sSub>
          <m:sSubPr>
            <m:ctrlPr>
              <w:rPr>
                <w:rFonts w:ascii="Cambria Math" w:hAnsi="Cambria Math"/>
              </w:rPr>
            </m:ctrlPr>
          </m:sSubPr>
          <m:e>
            <m:r>
              <w:rPr>
                <w:rFonts w:ascii="Cambria Math" w:hAnsi="Cambria Math"/>
                <w:sz w:val="20"/>
                <w:szCs w:val="20"/>
              </w:rPr>
              <m:t>s</m:t>
            </m:r>
          </m:e>
          <m:sub>
            <m:r>
              <w:rPr>
                <w:rFonts w:ascii="Cambria Math" w:hAnsi="Cambria Math"/>
                <w:sz w:val="20"/>
                <w:szCs w:val="20"/>
              </w:rPr>
              <m:t>乙</m:t>
            </m:r>
          </m:sub>
        </m:sSub>
      </m:oMath>
    </w:p>
    <w:p w:rsidR="004D4BAF" w:rsidRDefault="004D4BAF" w:rsidP="004D4BAF">
      <w:pPr>
        <w:jc w:val="left"/>
        <w:rPr>
          <w:rFonts w:ascii="宋体" w:hAnsi="宋体"/>
          <w:sz w:val="22"/>
          <w:szCs w:val="11"/>
        </w:rPr>
      </w:pPr>
      <w:r>
        <w:rPr>
          <w:noProof/>
        </w:rPr>
        <w:lastRenderedPageBreak/>
        <w:drawing>
          <wp:inline distT="0" distB="0" distL="0" distR="0">
            <wp:extent cx="1990725" cy="1685925"/>
            <wp:effectExtent l="0" t="0" r="9525" b="9525"/>
            <wp:docPr id="1358072439" name="图片 135807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1685925"/>
                    </a:xfrm>
                    <a:prstGeom prst="rect">
                      <a:avLst/>
                    </a:prstGeom>
                    <a:noFill/>
                    <a:ln>
                      <a:noFill/>
                    </a:ln>
                  </pic:spPr>
                </pic:pic>
              </a:graphicData>
            </a:graphic>
          </wp:inline>
        </w:drawing>
      </w:r>
      <w:r>
        <w:rPr>
          <w:rFonts w:hint="eastAsia"/>
        </w:rPr>
        <w:t xml:space="preserve">           </w:t>
      </w:r>
      <w:r>
        <w:rPr>
          <w:noProof/>
        </w:rPr>
        <w:drawing>
          <wp:inline distT="0" distB="0" distL="0" distR="0">
            <wp:extent cx="1257300" cy="1219200"/>
            <wp:effectExtent l="0" t="0" r="0" b="0"/>
            <wp:docPr id="1358072438" name="图片 135807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19200"/>
                    </a:xfrm>
                    <a:prstGeom prst="rect">
                      <a:avLst/>
                    </a:prstGeom>
                    <a:noFill/>
                    <a:ln>
                      <a:noFill/>
                    </a:ln>
                  </pic:spPr>
                </pic:pic>
              </a:graphicData>
            </a:graphic>
          </wp:inline>
        </w:drawing>
      </w:r>
    </w:p>
    <w:p w:rsidR="004D4BAF" w:rsidRDefault="004D4BAF" w:rsidP="004D4BAF">
      <w:pPr>
        <w:jc w:val="left"/>
      </w:pPr>
      <w:r>
        <w:rPr>
          <w:rFonts w:ascii="宋体" w:hAnsi="宋体"/>
          <w:sz w:val="22"/>
          <w:szCs w:val="11"/>
        </w:rPr>
        <w:t xml:space="preserve">15. 神舟十号运载火箭长58m。分别从视频中截取火箭刚发射时和发射后第10s的位置图象（如图），则火箭发射后10s内的平均速度最接近于（　　） </w:t>
      </w:r>
    </w:p>
    <w:p w:rsidR="004D4BAF" w:rsidRDefault="004D4BAF" w:rsidP="004D4BAF">
      <w:pPr>
        <w:jc w:val="left"/>
      </w:pPr>
      <w:r>
        <w:rPr>
          <w:rFonts w:ascii="宋体" w:hAnsi="宋体"/>
          <w:sz w:val="22"/>
          <w:szCs w:val="11"/>
        </w:rPr>
        <w:t>A.5m/s</w:t>
      </w:r>
      <w:r>
        <w:rPr>
          <w:rFonts w:ascii="宋体" w:hAnsi="宋体" w:hint="eastAsia"/>
          <w:sz w:val="22"/>
          <w:szCs w:val="11"/>
        </w:rPr>
        <w:t xml:space="preserve">              </w:t>
      </w:r>
      <w:r>
        <w:rPr>
          <w:rFonts w:ascii="宋体" w:hAnsi="宋体"/>
          <w:sz w:val="22"/>
          <w:szCs w:val="11"/>
        </w:rPr>
        <w:t>B.8m/s</w:t>
      </w:r>
      <w:r>
        <w:rPr>
          <w:rFonts w:ascii="宋体" w:hAnsi="宋体" w:hint="eastAsia"/>
          <w:sz w:val="22"/>
          <w:szCs w:val="11"/>
        </w:rPr>
        <w:t xml:space="preserve">            </w:t>
      </w:r>
      <w:r>
        <w:rPr>
          <w:rFonts w:ascii="宋体" w:hAnsi="宋体"/>
          <w:sz w:val="22"/>
          <w:szCs w:val="11"/>
        </w:rPr>
        <w:t>C.12m/s</w:t>
      </w:r>
      <w:r>
        <w:rPr>
          <w:rFonts w:ascii="宋体" w:hAnsi="宋体" w:hint="eastAsia"/>
          <w:sz w:val="22"/>
          <w:szCs w:val="11"/>
        </w:rPr>
        <w:t xml:space="preserve">          </w:t>
      </w:r>
      <w:r>
        <w:rPr>
          <w:rFonts w:ascii="宋体" w:hAnsi="宋体"/>
          <w:sz w:val="22"/>
          <w:szCs w:val="11"/>
        </w:rPr>
        <w:t>D.15m/s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77"/>
      </w:tblGrid>
      <w:tr w:rsidR="004D4BAF" w:rsidTr="00EA43CF">
        <w:trPr>
          <w:trHeight w:val="454"/>
        </w:trPr>
        <w:tc>
          <w:tcPr>
            <w:tcW w:w="794"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得分</w:t>
            </w:r>
            <w:proofErr w:type="spellEnd"/>
          </w:p>
        </w:tc>
        <w:tc>
          <w:tcPr>
            <w:tcW w:w="977"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评卷人</w:t>
            </w:r>
            <w:proofErr w:type="spellEnd"/>
          </w:p>
        </w:tc>
      </w:tr>
      <w:tr w:rsidR="004D4BAF" w:rsidTr="00EA43CF">
        <w:trPr>
          <w:trHeight w:val="567"/>
        </w:trPr>
        <w:tc>
          <w:tcPr>
            <w:tcW w:w="794" w:type="dxa"/>
            <w:vAlign w:val="center"/>
          </w:tcPr>
          <w:p w:rsidR="004D4BAF" w:rsidRDefault="004D4BAF" w:rsidP="00EA43CF">
            <w:pPr>
              <w:spacing w:line="288" w:lineRule="auto"/>
              <w:jc w:val="center"/>
              <w:rPr>
                <w:b/>
                <w:color w:val="000000"/>
                <w:szCs w:val="22"/>
                <w:lang w:eastAsia="en-US"/>
              </w:rPr>
            </w:pPr>
          </w:p>
        </w:tc>
        <w:tc>
          <w:tcPr>
            <w:tcW w:w="977" w:type="dxa"/>
            <w:vAlign w:val="center"/>
          </w:tcPr>
          <w:p w:rsidR="004D4BAF" w:rsidRDefault="004D4BAF" w:rsidP="00EA43CF">
            <w:pPr>
              <w:spacing w:line="288" w:lineRule="auto"/>
              <w:jc w:val="center"/>
              <w:rPr>
                <w:b/>
                <w:color w:val="000000"/>
                <w:szCs w:val="22"/>
                <w:lang w:eastAsia="en-US"/>
              </w:rPr>
            </w:pPr>
          </w:p>
        </w:tc>
      </w:tr>
    </w:tbl>
    <w:p w:rsidR="004D4BAF" w:rsidRDefault="004D4BAF" w:rsidP="004D4BAF">
      <w:pPr>
        <w:jc w:val="left"/>
      </w:pPr>
      <w:r>
        <w:rPr>
          <w:rFonts w:ascii="宋体" w:hAnsi="宋体"/>
          <w:b/>
          <w:sz w:val="22"/>
          <w:szCs w:val="11"/>
        </w:rPr>
        <w:t>二、填空题</w:t>
      </w:r>
      <w:r>
        <w:rPr>
          <w:rFonts w:ascii="宋体" w:hAnsi="宋体"/>
          <w:sz w:val="22"/>
          <w:szCs w:val="11"/>
        </w:rPr>
        <w:t>（本题包括10个小题，共31分。)</w:t>
      </w:r>
    </w:p>
    <w:p w:rsidR="004D4BAF" w:rsidRDefault="004D4BAF" w:rsidP="004D4BAF">
      <w:pPr>
        <w:jc w:val="left"/>
      </w:pPr>
      <w:r>
        <w:rPr>
          <w:rFonts w:ascii="宋体" w:hAnsi="宋体"/>
          <w:sz w:val="22"/>
          <w:szCs w:val="11"/>
        </w:rPr>
        <w:t xml:space="preserve">16. 编钟是我国春秋时代的乐器，敲击大小不同的钟能发出不同的_____（选填“音调”“响度”或“音色”）；经常看中央电视台《新闻联播》节目的观众，只需听声音就知道是谁在播音，这是观众根据声音的_____进行判断的；大多数人能听到的声音的频率范围是_____。 </w:t>
      </w:r>
    </w:p>
    <w:p w:rsidR="004D4BAF" w:rsidRDefault="004D4BAF" w:rsidP="004D4BAF">
      <w:pPr>
        <w:jc w:val="left"/>
      </w:pPr>
      <w:r>
        <w:rPr>
          <w:noProof/>
        </w:rPr>
        <w:drawing>
          <wp:anchor distT="0" distB="0" distL="0" distR="0" simplePos="0" relativeHeight="251662336" behindDoc="0" locked="0" layoutInCell="1" allowOverlap="0">
            <wp:simplePos x="0" y="0"/>
            <wp:positionH relativeFrom="column">
              <wp:posOffset>3848100</wp:posOffset>
            </wp:positionH>
            <wp:positionV relativeFrom="paragraph">
              <wp:posOffset>604520</wp:posOffset>
            </wp:positionV>
            <wp:extent cx="1781175" cy="1524000"/>
            <wp:effectExtent l="0" t="0" r="9525" b="0"/>
            <wp:wrapSquare wrapText="bothSides"/>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 xml:space="preserve">17. </w:t>
      </w:r>
      <w:r>
        <w:t>在《自然》杂志上，曾有几个科学家联名发表文章，他们认为雪花落水发出的声波频率在</w:t>
      </w:r>
      <w:r>
        <w:t>50000Hz</w:t>
      </w:r>
      <w:r>
        <w:t>到</w:t>
      </w:r>
      <w:r>
        <w:t>2×1</w:t>
      </w:r>
      <m:oMath>
        <m:sSup>
          <m:sSupPr>
            <m:ctrlPr>
              <w:rPr>
                <w:rFonts w:ascii="Cambria Math" w:hAnsi="Cambria Math"/>
              </w:rPr>
            </m:ctrlPr>
          </m:sSupPr>
          <m:e>
            <m:r>
              <w:rPr>
                <w:rFonts w:ascii="Cambria Math" w:hAnsi="Cambria Math"/>
                <w:sz w:val="20"/>
                <w:szCs w:val="20"/>
              </w:rPr>
              <m:t>0</m:t>
            </m:r>
          </m:e>
          <m:sup>
            <m:r>
              <w:rPr>
                <w:rFonts w:ascii="Cambria Math" w:hAnsi="Cambria Math"/>
                <w:sz w:val="20"/>
                <w:szCs w:val="20"/>
              </w:rPr>
              <m:t>5</m:t>
            </m:r>
          </m:sup>
        </m:sSup>
      </m:oMath>
      <w:r>
        <w:rPr>
          <w:rFonts w:ascii="宋体" w:hAnsi="宋体"/>
          <w:sz w:val="22"/>
          <w:szCs w:val="11"/>
        </w:rPr>
        <w:t xml:space="preserve">Hz之间，属于_____（选填“超声波”、“次声波”或“可听声”），当雪花落入海面上时，海里的鲸鱼就会异常烦躁，原因可能是鲸鱼_____（选填“能”或“不能”）听到这些声波。 </w:t>
      </w:r>
    </w:p>
    <w:p w:rsidR="004D4BAF" w:rsidRDefault="004D4BAF" w:rsidP="004D4BAF">
      <w:pPr>
        <w:jc w:val="left"/>
      </w:pPr>
      <w:r>
        <w:rPr>
          <w:rFonts w:ascii="宋体" w:hAnsi="宋体"/>
          <w:sz w:val="22"/>
          <w:szCs w:val="11"/>
        </w:rPr>
        <w:t xml:space="preserve">18. 某品牌冰箱使用的是新型制冷剂R600a是一种对臭氧层破坏较小、极容易汽化又容易液化的物质。如图是制冷剂循环路线示意图，制冷剂在冷冻室的管子里发生的物态变化名称是_____，此过程需要_____。压缩机通过使制冷剂不断发生液化和汽化，将冰箱内的热搬至冰箱外，制冷剂液化的方式是_____。 </w:t>
      </w:r>
    </w:p>
    <w:p w:rsidR="004D4BAF" w:rsidRDefault="004D4BAF" w:rsidP="004D4BAF">
      <w:pPr>
        <w:jc w:val="left"/>
      </w:pPr>
      <w:r>
        <w:rPr>
          <w:rFonts w:ascii="宋体" w:hAnsi="宋体"/>
          <w:noProof/>
          <w:sz w:val="22"/>
          <w:szCs w:val="11"/>
        </w:rPr>
        <w:drawing>
          <wp:inline distT="0" distB="0" distL="0" distR="0">
            <wp:extent cx="257175" cy="257175"/>
            <wp:effectExtent l="0" t="0" r="9525" b="9525"/>
            <wp:docPr id="1358072437" name="图片 135807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sz w:val="22"/>
          <w:szCs w:val="11"/>
        </w:rPr>
        <w:t xml:space="preserve">19. 2020年10月23日是霜降节气，是秋季的最后一个节气，也意味着冬天的开始。黄河中下游地区，10月下旬到11月上旬一般会出现初霜，与霜降的节气完全吻合，初霜的形成是_____（填物态变化）。有人曾经实验过，把植物的两片叶子分别放在同样低温的箱里，其中一片叶子上盖满了霜，另一片叶子上没有盖霜，结果无霜的叶子受到了严重的伤害，而覆盖着霜的叶子只有轻微的霜害痕迹，说明霜的形成过程要_____（选“放热”或“放热”）。 </w:t>
      </w:r>
    </w:p>
    <w:p w:rsidR="004D4BAF" w:rsidRDefault="004D4BAF" w:rsidP="004D4BAF"/>
    <w:p w:rsidR="004D4BAF" w:rsidRDefault="004D4BAF" w:rsidP="004D4BAF">
      <w:pPr>
        <w:jc w:val="left"/>
      </w:pPr>
      <w:r>
        <w:rPr>
          <w:rFonts w:ascii="宋体" w:hAnsi="宋体"/>
          <w:sz w:val="22"/>
          <w:szCs w:val="11"/>
        </w:rPr>
        <w:lastRenderedPageBreak/>
        <w:t xml:space="preserve">20. </w:t>
      </w:r>
      <w:r>
        <w:rPr>
          <w:noProof/>
        </w:rPr>
        <w:drawing>
          <wp:inline distT="0" distB="0" distL="0" distR="0">
            <wp:extent cx="3314700" cy="238125"/>
            <wp:effectExtent l="0" t="0" r="0" b="9525"/>
            <wp:docPr id="1358072436" name="图片 1358072436"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2" descr="测试"/>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4700" cy="238125"/>
                    </a:xfrm>
                    <a:prstGeom prst="rect">
                      <a:avLst/>
                    </a:prstGeom>
                    <a:noFill/>
                    <a:ln>
                      <a:noFill/>
                    </a:ln>
                  </pic:spPr>
                </pic:pic>
              </a:graphicData>
            </a:graphic>
          </wp:inline>
        </w:drawing>
      </w:r>
      <w:r>
        <w:rPr>
          <w:rFonts w:ascii="宋体" w:hAnsi="宋体"/>
          <w:sz w:val="22"/>
          <w:szCs w:val="11"/>
        </w:rPr>
        <w:t xml:space="preserve">如图所示，体温计的示数是_____℃，用它_____（选填“能”或“不能”）测量一个标准大气压下水的沸点。 </w:t>
      </w:r>
    </w:p>
    <w:p w:rsidR="004D4BAF" w:rsidRDefault="004D4BAF" w:rsidP="004D4BAF">
      <w:pPr>
        <w:jc w:val="left"/>
      </w:pPr>
      <w:r>
        <w:rPr>
          <w:rFonts w:ascii="宋体" w:hAnsi="宋体"/>
          <w:sz w:val="22"/>
          <w:szCs w:val="11"/>
        </w:rPr>
        <w:t>21.</w:t>
      </w:r>
      <w:r>
        <w:rPr>
          <w:noProof/>
        </w:rPr>
        <w:drawing>
          <wp:anchor distT="0" distB="0" distL="0" distR="0" simplePos="0" relativeHeight="251663360" behindDoc="0" locked="0" layoutInCell="1" allowOverlap="0">
            <wp:simplePos x="0" y="0"/>
            <wp:positionH relativeFrom="column">
              <wp:align>right</wp:align>
            </wp:positionH>
            <wp:positionV relativeFrom="paragraph">
              <wp:posOffset>3810</wp:posOffset>
            </wp:positionV>
            <wp:extent cx="981075" cy="895350"/>
            <wp:effectExtent l="0" t="0" r="9525"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107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 xml:space="preserve">如图所示是某地区的巨型毛主席铜像，我们能够从不同的方向看到铜像，是由于发生了_____（填“镜面反射”或“漫反射”）的缘故；早晨的太阳光与水平地面成30°角，经地面反射后，反射角为_____，随着时间的推移，从早晨到中午，反射角将_____（“增大”“不变”或“减小”）。 </w:t>
      </w:r>
    </w:p>
    <w:p w:rsidR="004D4BAF" w:rsidRDefault="004D4BAF" w:rsidP="004D4BAF">
      <w:pPr>
        <w:jc w:val="left"/>
      </w:pPr>
      <w:r>
        <w:rPr>
          <w:rFonts w:ascii="宋体" w:hAnsi="宋体"/>
          <w:sz w:val="22"/>
          <w:szCs w:val="11"/>
        </w:rPr>
        <w:t xml:space="preserve">22. </w:t>
      </w:r>
      <w:r>
        <w:rPr>
          <w:noProof/>
        </w:rPr>
        <w:drawing>
          <wp:anchor distT="0" distB="0" distL="0" distR="0" simplePos="0" relativeHeight="251664384" behindDoc="0" locked="0" layoutInCell="1" allowOverlap="0">
            <wp:simplePos x="0" y="0"/>
            <wp:positionH relativeFrom="column">
              <wp:align>right</wp:align>
            </wp:positionH>
            <wp:positionV relativeFrom="paragraph">
              <wp:posOffset>3810</wp:posOffset>
            </wp:positionV>
            <wp:extent cx="2724150" cy="923925"/>
            <wp:effectExtent l="0" t="0" r="0" b="9525"/>
            <wp:wrapSquare wrapText="bothSides"/>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415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 xml:space="preserve">如图，是小丽检查视力时平面镜、小丽和视力表的位置关系示意图。若平面镜距视力表3m远，该视力表要求被测者在5m远处观察，则人应坐在离视力表_____m远处，视力表上其中一个“E”字开口指向纸外，则被测者应向她的_____（选填“上方”、“下方”、“左方”或“右方”）指才正确。小丽在镜中看到时钟显示的时间如图所示，则实际时间是_____。 </w:t>
      </w:r>
    </w:p>
    <w:p w:rsidR="004D4BAF" w:rsidRDefault="004D4BAF" w:rsidP="004D4BAF">
      <w:pPr>
        <w:jc w:val="left"/>
      </w:pPr>
      <w:r>
        <w:rPr>
          <w:rFonts w:ascii="宋体" w:hAnsi="宋体"/>
          <w:sz w:val="22"/>
          <w:szCs w:val="11"/>
        </w:rPr>
        <w:t>23.</w:t>
      </w:r>
      <w:r>
        <w:rPr>
          <w:noProof/>
        </w:rPr>
        <w:drawing>
          <wp:anchor distT="0" distB="0" distL="0" distR="0" simplePos="0" relativeHeight="251665408" behindDoc="0" locked="0" layoutInCell="1" allowOverlap="0">
            <wp:simplePos x="0" y="0"/>
            <wp:positionH relativeFrom="column">
              <wp:align>right</wp:align>
            </wp:positionH>
            <wp:positionV relativeFrom="paragraph">
              <wp:posOffset>3810</wp:posOffset>
            </wp:positionV>
            <wp:extent cx="2057400" cy="752475"/>
            <wp:effectExtent l="0" t="0" r="0" b="9525"/>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做“凸透镜成像”实验时，小明同学从左到右依次放置蜡烛、凸透镜、光屏。凸透镜焦距是10cm，当光屏距凸透镜16cm时，烛焰在光屏上成清晰的像。凸透镜不动，将光屏和烛焰都向左移动2cm，光屏上的像变模糊。若要使光屏上的像清晰，则可以在透镜左侧靠近透镜处放置一个合适的_____视眼镜片（近/远），或者也可以将透镜向_____移一些（左/右）。小红同学取一发光的小电灯放在凸透镜主光轴上离光心距离小于焦距处，在透镜另一侧将光屏沿主光轴远离透镜的过程中，光屏上的光斑大小将_____（变大/变小/不变）。同组的小华同学用甲、乙两个不同焦距的凸透镜分别距离课本上的字10cm处观察到两种情景，如图所示。现将两透镜到课本的距离调整为5cm，则下列说法正确的有_____。</w:t>
      </w:r>
      <w:r>
        <w:br/>
      </w:r>
      <w:r>
        <w:rPr>
          <w:rFonts w:ascii="宋体" w:hAnsi="宋体"/>
          <w:sz w:val="22"/>
          <w:szCs w:val="11"/>
        </w:rPr>
        <w:t>A．甲、乙所成的像都是正立、放大的像</w:t>
      </w:r>
      <w:r>
        <w:br/>
      </w:r>
      <w:r>
        <w:rPr>
          <w:rFonts w:ascii="宋体" w:hAnsi="宋体"/>
          <w:sz w:val="22"/>
          <w:szCs w:val="11"/>
        </w:rPr>
        <w:t>B．甲的焦距小于乙的焦距</w:t>
      </w:r>
      <w:r>
        <w:br/>
      </w:r>
      <w:r>
        <w:rPr>
          <w:rFonts w:ascii="宋体" w:hAnsi="宋体"/>
          <w:sz w:val="22"/>
          <w:szCs w:val="11"/>
        </w:rPr>
        <w:t xml:space="preserve">C．甲所成的像与物在透镜的两侧，乙所成的像与物在透镜的同侧 </w:t>
      </w:r>
    </w:p>
    <w:p w:rsidR="004D4BAF" w:rsidRDefault="004D4BAF" w:rsidP="004D4BAF">
      <w:pPr>
        <w:jc w:val="left"/>
      </w:pPr>
      <w:r>
        <w:rPr>
          <w:rFonts w:ascii="宋体" w:hAnsi="宋体"/>
          <w:sz w:val="22"/>
          <w:szCs w:val="11"/>
        </w:rPr>
        <w:t>24.百米赛跑时，观众是采用</w:t>
      </w:r>
      <w:r>
        <w:rPr>
          <w:rFonts w:ascii="宋体" w:hAnsi="宋体" w:hint="eastAsia"/>
          <w:sz w:val="22"/>
          <w:szCs w:val="11"/>
        </w:rPr>
        <w:t>_______________</w:t>
      </w:r>
      <w:r>
        <w:rPr>
          <w:rFonts w:ascii="宋体" w:hAnsi="宋体"/>
          <w:sz w:val="22"/>
          <w:szCs w:val="11"/>
        </w:rPr>
        <w:t>的方法来比较快慢的；裁判员是采用</w:t>
      </w:r>
      <w:r>
        <w:rPr>
          <w:rFonts w:ascii="宋体" w:hAnsi="宋体" w:hint="eastAsia"/>
          <w:sz w:val="22"/>
          <w:szCs w:val="11"/>
        </w:rPr>
        <w:t>_____________</w:t>
      </w:r>
      <w:r>
        <w:rPr>
          <w:rFonts w:ascii="宋体" w:hAnsi="宋体"/>
          <w:sz w:val="22"/>
          <w:szCs w:val="11"/>
        </w:rPr>
        <w:t xml:space="preserve">的方法来比较快慢的。物理学中是采用_____（选填“裁判员”或“观众”）的方法比较物体运动的快慢。 </w:t>
      </w:r>
    </w:p>
    <w:p w:rsidR="004D4BAF" w:rsidRDefault="004D4BAF" w:rsidP="004D4BAF">
      <w:pPr>
        <w:jc w:val="left"/>
      </w:pPr>
      <w:r>
        <w:rPr>
          <w:rFonts w:ascii="宋体" w:hAnsi="宋体"/>
          <w:sz w:val="22"/>
          <w:szCs w:val="11"/>
        </w:rPr>
        <w:t>25. 如图甲所示是小明用刻度尺测量物体长度的情景，其中所使用刻度尺的分度值为_____，物体的长度是_____cm。如图乙所示的停表（不完整）示数为_____s。某同学采用如图丙所示的方法测定硬币的直径，则测得硬币的直径D=_____cm。</w:t>
      </w:r>
      <w:r>
        <w:rPr>
          <w:noProof/>
        </w:rPr>
        <w:lastRenderedPageBreak/>
        <w:drawing>
          <wp:inline distT="0" distB="0" distL="0" distR="0">
            <wp:extent cx="5353050" cy="1376498"/>
            <wp:effectExtent l="0" t="0" r="0" b="0"/>
            <wp:docPr id="1358072435" name="图片 1358072435"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6" descr="测试"/>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5282" cy="1377072"/>
                    </a:xfrm>
                    <a:prstGeom prst="rect">
                      <a:avLst/>
                    </a:prstGeom>
                    <a:noFill/>
                    <a:ln>
                      <a:noFill/>
                    </a:ln>
                  </pic:spPr>
                </pic:pic>
              </a:graphicData>
            </a:graphic>
          </wp:inline>
        </w:drawing>
      </w:r>
    </w:p>
    <w:p w:rsidR="004D4BAF" w:rsidRDefault="004D4BAF" w:rsidP="004D4BAF"/>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77"/>
      </w:tblGrid>
      <w:tr w:rsidR="004D4BAF" w:rsidTr="00EA43CF">
        <w:trPr>
          <w:trHeight w:val="454"/>
        </w:trPr>
        <w:tc>
          <w:tcPr>
            <w:tcW w:w="794"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得分</w:t>
            </w:r>
            <w:proofErr w:type="spellEnd"/>
          </w:p>
        </w:tc>
        <w:tc>
          <w:tcPr>
            <w:tcW w:w="977"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评卷人</w:t>
            </w:r>
            <w:proofErr w:type="spellEnd"/>
          </w:p>
        </w:tc>
      </w:tr>
      <w:tr w:rsidR="004D4BAF" w:rsidTr="00EA43CF">
        <w:trPr>
          <w:trHeight w:val="567"/>
        </w:trPr>
        <w:tc>
          <w:tcPr>
            <w:tcW w:w="794" w:type="dxa"/>
            <w:vAlign w:val="center"/>
          </w:tcPr>
          <w:p w:rsidR="004D4BAF" w:rsidRDefault="004D4BAF" w:rsidP="00EA43CF">
            <w:pPr>
              <w:spacing w:line="288" w:lineRule="auto"/>
              <w:jc w:val="center"/>
              <w:rPr>
                <w:b/>
                <w:color w:val="000000"/>
                <w:szCs w:val="22"/>
                <w:lang w:eastAsia="en-US"/>
              </w:rPr>
            </w:pPr>
          </w:p>
        </w:tc>
        <w:tc>
          <w:tcPr>
            <w:tcW w:w="977" w:type="dxa"/>
            <w:vAlign w:val="center"/>
          </w:tcPr>
          <w:p w:rsidR="004D4BAF" w:rsidRDefault="004D4BAF" w:rsidP="00EA43CF">
            <w:pPr>
              <w:spacing w:line="288" w:lineRule="auto"/>
              <w:jc w:val="center"/>
              <w:rPr>
                <w:b/>
                <w:color w:val="000000"/>
                <w:szCs w:val="22"/>
                <w:lang w:eastAsia="en-US"/>
              </w:rPr>
            </w:pPr>
          </w:p>
        </w:tc>
      </w:tr>
    </w:tbl>
    <w:p w:rsidR="004D4BAF" w:rsidRDefault="004D4BAF" w:rsidP="004D4BAF">
      <w:pPr>
        <w:jc w:val="left"/>
      </w:pPr>
      <w:r>
        <w:rPr>
          <w:rFonts w:ascii="宋体" w:hAnsi="宋体"/>
          <w:b/>
          <w:sz w:val="22"/>
          <w:szCs w:val="11"/>
        </w:rPr>
        <w:t>三、</w:t>
      </w:r>
      <w:r>
        <w:rPr>
          <w:rFonts w:ascii="宋体" w:hAnsi="宋体" w:hint="eastAsia"/>
          <w:b/>
          <w:sz w:val="22"/>
          <w:szCs w:val="11"/>
        </w:rPr>
        <w:t>简答</w:t>
      </w:r>
      <w:r>
        <w:rPr>
          <w:rFonts w:ascii="宋体" w:hAnsi="宋体"/>
          <w:b/>
          <w:sz w:val="22"/>
          <w:szCs w:val="11"/>
        </w:rPr>
        <w:t>题</w:t>
      </w:r>
    </w:p>
    <w:p w:rsidR="004D4BAF" w:rsidRDefault="004D4BAF" w:rsidP="004D4BAF">
      <w:pPr>
        <w:jc w:val="left"/>
      </w:pPr>
      <w:r>
        <w:rPr>
          <w:rFonts w:ascii="宋体" w:hAnsi="宋体"/>
          <w:sz w:val="22"/>
          <w:szCs w:val="11"/>
        </w:rPr>
        <w:t xml:space="preserve">26. </w:t>
      </w:r>
      <w:r>
        <w:rPr>
          <w:rFonts w:ascii="宋体" w:hAnsi="宋体" w:hint="eastAsia"/>
          <w:sz w:val="22"/>
          <w:szCs w:val="11"/>
        </w:rPr>
        <w:t>（1）</w:t>
      </w:r>
      <w:r>
        <w:rPr>
          <w:rFonts w:ascii="宋体" w:hAnsi="宋体"/>
          <w:sz w:val="22"/>
          <w:szCs w:val="11"/>
        </w:rPr>
        <w:t xml:space="preserve">(1分)请在如图中根据平面镜成像特点作出像的位置。 </w:t>
      </w:r>
    </w:p>
    <w:p w:rsidR="004D4BAF" w:rsidRDefault="004D4BAF" w:rsidP="005D1B2D">
      <w:r>
        <w:br/>
      </w:r>
      <w:r>
        <w:rPr>
          <w:rFonts w:ascii="宋体" w:hAnsi="宋体" w:hint="eastAsia"/>
          <w:sz w:val="22"/>
          <w:szCs w:val="11"/>
        </w:rPr>
        <w:t>（2）</w:t>
      </w:r>
      <w:r>
        <w:rPr>
          <w:rFonts w:ascii="宋体" w:hAnsi="宋体"/>
          <w:sz w:val="22"/>
          <w:szCs w:val="11"/>
        </w:rPr>
        <w:t xml:space="preserve">(1分)如图所示，光线从水中射入空气，请画出反射光线和折射光线的大致位置。 </w:t>
      </w:r>
    </w:p>
    <w:p w:rsidR="004D4BAF" w:rsidRDefault="004D4BAF" w:rsidP="004D4BAF">
      <w:pPr>
        <w:jc w:val="left"/>
      </w:pPr>
      <w:r>
        <w:rPr>
          <w:rFonts w:ascii="宋体" w:hAnsi="宋体" w:hint="eastAsia"/>
          <w:sz w:val="22"/>
          <w:szCs w:val="11"/>
        </w:rPr>
        <w:t>（3）</w:t>
      </w:r>
      <w:r>
        <w:rPr>
          <w:rFonts w:ascii="宋体" w:hAnsi="宋体"/>
          <w:sz w:val="22"/>
          <w:szCs w:val="11"/>
        </w:rPr>
        <w:t xml:space="preserve">(2分)如图所示，画上合适的凸透镜或者凹透镜。 </w:t>
      </w:r>
    </w:p>
    <w:p w:rsidR="004D4BAF" w:rsidRDefault="004D4BAF" w:rsidP="005D1B2D">
      <w:r>
        <w:rPr>
          <w:noProof/>
        </w:rPr>
        <w:drawing>
          <wp:inline distT="0" distB="0" distL="0" distR="0" wp14:anchorId="001EFD1C" wp14:editId="3FE0BB8B">
            <wp:extent cx="742950" cy="1085850"/>
            <wp:effectExtent l="0" t="0" r="0" b="0"/>
            <wp:docPr id="1358072434" name="图片 135807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950" cy="1085850"/>
                    </a:xfrm>
                    <a:prstGeom prst="rect">
                      <a:avLst/>
                    </a:prstGeom>
                    <a:noFill/>
                    <a:ln>
                      <a:noFill/>
                    </a:ln>
                  </pic:spPr>
                </pic:pic>
              </a:graphicData>
            </a:graphic>
          </wp:inline>
        </w:drawing>
      </w:r>
      <w:r>
        <w:rPr>
          <w:rFonts w:hint="eastAsia"/>
        </w:rPr>
        <w:t xml:space="preserve">     </w:t>
      </w:r>
      <w:r>
        <w:rPr>
          <w:noProof/>
        </w:rPr>
        <w:drawing>
          <wp:inline distT="0" distB="0" distL="0" distR="0" wp14:anchorId="2B8788F5" wp14:editId="099DEF7B">
            <wp:extent cx="1400175" cy="828675"/>
            <wp:effectExtent l="0" t="0" r="9525" b="9525"/>
            <wp:docPr id="1358072433" name="图片 135807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828675"/>
                    </a:xfrm>
                    <a:prstGeom prst="rect">
                      <a:avLst/>
                    </a:prstGeom>
                    <a:noFill/>
                    <a:ln>
                      <a:noFill/>
                    </a:ln>
                  </pic:spPr>
                </pic:pic>
              </a:graphicData>
            </a:graphic>
          </wp:inline>
        </w:drawing>
      </w:r>
      <w:r>
        <w:rPr>
          <w:rFonts w:hint="eastAsia"/>
        </w:rPr>
        <w:t xml:space="preserve">  </w:t>
      </w:r>
      <w:r>
        <w:rPr>
          <w:noProof/>
        </w:rPr>
        <w:drawing>
          <wp:inline distT="0" distB="0" distL="0" distR="0" wp14:anchorId="0AF8F84F" wp14:editId="0C5AB223">
            <wp:extent cx="2686050" cy="981075"/>
            <wp:effectExtent l="0" t="0" r="0" b="9525"/>
            <wp:docPr id="1358072432" name="图片 1358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86050" cy="981075"/>
                    </a:xfrm>
                    <a:prstGeom prst="rect">
                      <a:avLst/>
                    </a:prstGeom>
                    <a:noFill/>
                    <a:ln>
                      <a:noFill/>
                    </a:ln>
                  </pic:spPr>
                </pic:pic>
              </a:graphicData>
            </a:graphic>
          </wp:inline>
        </w:drawing>
      </w:r>
      <w:r>
        <w:br/>
      </w:r>
      <w:r>
        <w:rPr>
          <w:rFonts w:ascii="宋体" w:hAnsi="宋体" w:hint="eastAsia"/>
          <w:sz w:val="22"/>
          <w:szCs w:val="11"/>
        </w:rPr>
        <w:t>27</w:t>
      </w:r>
      <w:r>
        <w:rPr>
          <w:rFonts w:ascii="宋体" w:hAnsi="宋体"/>
          <w:sz w:val="22"/>
          <w:szCs w:val="11"/>
        </w:rPr>
        <w:t>. (8分) 某科学实践小组用图甲的装置探究冰熔化时温度的变化规律（当时的室温是20℃）并根据实验数据画出了温度随时间变化的图象，如图乙所示。</w:t>
      </w:r>
      <w:r>
        <w:br/>
      </w:r>
      <w:r>
        <w:rPr>
          <w:rFonts w:ascii="宋体" w:hAnsi="宋体"/>
          <w:sz w:val="22"/>
          <w:szCs w:val="11"/>
        </w:rPr>
        <w:t>（1）实践小组实验时没有使用酒精灯加热，说明熔化时不需要吸收热量，你是否同意上述观点_____，写出依据：_____。</w:t>
      </w:r>
      <w:r>
        <w:br/>
      </w:r>
      <w:r>
        <w:br/>
      </w:r>
      <w:r>
        <w:rPr>
          <w:rFonts w:ascii="宋体" w:hAnsi="宋体"/>
          <w:sz w:val="22"/>
          <w:szCs w:val="11"/>
        </w:rPr>
        <w:t>（2）由图乙判断冰的熔点是_____℃，熔化的时间为_____min。</w:t>
      </w:r>
      <w:r>
        <w:br/>
      </w:r>
      <w:r>
        <w:rPr>
          <w:rFonts w:ascii="宋体" w:hAnsi="宋体"/>
          <w:sz w:val="22"/>
          <w:szCs w:val="11"/>
        </w:rPr>
        <w:t>（3）从图中可知，物体第6s的内能_____第8s的内能（填“大于”、“等于”或“小于”）你的判断依据是什么？_____。</w:t>
      </w:r>
      <w:r>
        <w:br/>
      </w:r>
      <w:r>
        <w:rPr>
          <w:rFonts w:ascii="宋体" w:hAnsi="宋体"/>
          <w:sz w:val="22"/>
          <w:szCs w:val="11"/>
        </w:rPr>
        <w:t xml:space="preserve">（4）科学实践小组根据液体的温度随时间变化除了描绘了乙图外，实际上还有描绘了丙图，实验后他们进行反思的过程中，组员小明认为乙图中CD段数据不合理，组员小亮认为丙图中CD段数据不合理，你认为谁的意见是对的？_____。你支持的依据是什么？_____。 </w:t>
      </w:r>
    </w:p>
    <w:p w:rsidR="004D4BAF" w:rsidRDefault="004D4BAF" w:rsidP="004D4BAF">
      <w:r>
        <w:rPr>
          <w:noProof/>
        </w:rPr>
        <w:lastRenderedPageBreak/>
        <w:drawing>
          <wp:inline distT="0" distB="0" distL="0" distR="0">
            <wp:extent cx="5200650" cy="1800225"/>
            <wp:effectExtent l="0" t="0" r="0" b="9525"/>
            <wp:docPr id="1358072431" name="图片 1358072431"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0" descr="测试"/>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1800225"/>
                    </a:xfrm>
                    <a:prstGeom prst="rect">
                      <a:avLst/>
                    </a:prstGeom>
                    <a:noFill/>
                    <a:ln>
                      <a:noFill/>
                    </a:ln>
                  </pic:spPr>
                </pic:pic>
              </a:graphicData>
            </a:graphic>
          </wp:inline>
        </w:drawing>
      </w:r>
      <w:r>
        <w:br/>
      </w:r>
    </w:p>
    <w:p w:rsidR="004D4BAF" w:rsidRDefault="004D4BAF" w:rsidP="004D4BAF">
      <w:pPr>
        <w:jc w:val="left"/>
      </w:pPr>
      <w:r>
        <w:rPr>
          <w:rFonts w:ascii="宋体" w:hAnsi="宋体" w:hint="eastAsia"/>
          <w:sz w:val="22"/>
          <w:szCs w:val="11"/>
        </w:rPr>
        <w:t>28</w:t>
      </w:r>
      <w:r>
        <w:rPr>
          <w:rFonts w:ascii="宋体" w:hAnsi="宋体"/>
          <w:sz w:val="22"/>
          <w:szCs w:val="11"/>
        </w:rPr>
        <w:t>. (9分) 如图所示，课堂上，老师用一套科学器材进行“研究光的反射定律”的实验演示，其中有一个可折转的光屏。</w:t>
      </w:r>
      <w:r>
        <w:br/>
      </w:r>
      <w:r>
        <w:rPr>
          <w:rFonts w:ascii="宋体" w:hAnsi="宋体"/>
          <w:sz w:val="22"/>
          <w:szCs w:val="11"/>
        </w:rPr>
        <w:t>（1）光屏在实验中的作用是：①_____②_____；</w:t>
      </w:r>
      <w:r>
        <w:br/>
      </w:r>
      <w:r>
        <w:rPr>
          <w:rFonts w:ascii="宋体" w:hAnsi="宋体"/>
          <w:sz w:val="22"/>
          <w:szCs w:val="11"/>
        </w:rPr>
        <w:t>（2）课后，某同学利用同一套实验器材，选择入射角分别为15°、30°、45°的三条光线进行实验，结果得到了不同的数据，如图所示。经检查，三次试验中各角度的测量值都是准确的，但总结的规律却与反射定律相违背。你认为其中的原因是_____。多次实验的目的_____。</w:t>
      </w:r>
      <w:r>
        <w:br/>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07"/>
        <w:gridCol w:w="1107"/>
        <w:gridCol w:w="1107"/>
      </w:tblGrid>
      <w:tr w:rsidR="004D4BAF" w:rsidTr="00EA43CF">
        <w:tc>
          <w:tcPr>
            <w:tcW w:w="1107"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实验次数</w:t>
            </w:r>
            <w:proofErr w:type="spellEnd"/>
          </w:p>
        </w:tc>
        <w:tc>
          <w:tcPr>
            <w:tcW w:w="1107"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入射角</w:t>
            </w:r>
            <w:proofErr w:type="spellEnd"/>
          </w:p>
        </w:tc>
        <w:tc>
          <w:tcPr>
            <w:tcW w:w="1107" w:type="dxa"/>
          </w:tcPr>
          <w:p w:rsidR="004D4BAF" w:rsidRDefault="004D4BAF" w:rsidP="00EA43CF">
            <w:pPr>
              <w:jc w:val="center"/>
              <w:rPr>
                <w:szCs w:val="22"/>
                <w:lang w:eastAsia="en-US"/>
              </w:rPr>
            </w:pPr>
            <w:r>
              <w:rPr>
                <w:szCs w:val="22"/>
                <w:lang w:eastAsia="en-US"/>
              </w:rPr>
              <w:br/>
            </w:r>
            <w:proofErr w:type="spellStart"/>
            <w:r>
              <w:rPr>
                <w:rFonts w:ascii="宋体" w:hAnsi="宋体"/>
                <w:sz w:val="22"/>
                <w:szCs w:val="11"/>
                <w:lang w:eastAsia="en-US"/>
              </w:rPr>
              <w:t>反射角</w:t>
            </w:r>
            <w:proofErr w:type="spellEnd"/>
          </w:p>
        </w:tc>
      </w:tr>
      <w:tr w:rsidR="004D4BAF" w:rsidTr="00EA43CF">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w:t>
            </w:r>
          </w:p>
        </w:tc>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15°</w:t>
            </w:r>
          </w:p>
        </w:tc>
        <w:tc>
          <w:tcPr>
            <w:tcW w:w="1107" w:type="dxa"/>
          </w:tcPr>
          <w:p w:rsidR="004D4BAF" w:rsidRDefault="004D4BAF" w:rsidP="00EA43CF">
            <w:pPr>
              <w:jc w:val="center"/>
              <w:rPr>
                <w:szCs w:val="22"/>
                <w:lang w:eastAsia="en-US"/>
              </w:rPr>
            </w:pPr>
            <w:r>
              <w:rPr>
                <w:noProof/>
              </w:rPr>
              <w:drawing>
                <wp:anchor distT="0" distB="0" distL="0" distR="0" simplePos="0" relativeHeight="251668480" behindDoc="0" locked="0" layoutInCell="1" allowOverlap="1">
                  <wp:simplePos x="0" y="0"/>
                  <wp:positionH relativeFrom="column">
                    <wp:posOffset>975360</wp:posOffset>
                  </wp:positionH>
                  <wp:positionV relativeFrom="paragraph">
                    <wp:posOffset>54610</wp:posOffset>
                  </wp:positionV>
                  <wp:extent cx="3038475" cy="819150"/>
                  <wp:effectExtent l="0" t="0" r="9525" b="0"/>
                  <wp:wrapNone/>
                  <wp:docPr id="100000" name="图片 100000"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1" descr="测试"/>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38475" cy="819150"/>
                          </a:xfrm>
                          <a:prstGeom prst="rect">
                            <a:avLst/>
                          </a:prstGeom>
                          <a:noFill/>
                        </pic:spPr>
                      </pic:pic>
                    </a:graphicData>
                  </a:graphic>
                  <wp14:sizeRelH relativeFrom="page">
                    <wp14:pctWidth>0</wp14:pctWidth>
                  </wp14:sizeRelH>
                  <wp14:sizeRelV relativeFrom="page">
                    <wp14:pctHeight>0</wp14:pctHeight>
                  </wp14:sizeRelV>
                </wp:anchor>
              </w:drawing>
            </w:r>
            <w:r>
              <w:rPr>
                <w:szCs w:val="22"/>
                <w:lang w:eastAsia="en-US"/>
              </w:rPr>
              <w:br/>
            </w:r>
            <w:r>
              <w:rPr>
                <w:rFonts w:ascii="宋体" w:hAnsi="宋体"/>
                <w:sz w:val="22"/>
                <w:szCs w:val="11"/>
                <w:lang w:eastAsia="en-US"/>
              </w:rPr>
              <w:t>75°</w:t>
            </w:r>
          </w:p>
        </w:tc>
      </w:tr>
      <w:tr w:rsidR="004D4BAF" w:rsidTr="005D1B2D">
        <w:trPr>
          <w:trHeight w:val="632"/>
        </w:trPr>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2</w:t>
            </w:r>
          </w:p>
        </w:tc>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30°</w:t>
            </w:r>
          </w:p>
        </w:tc>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60°</w:t>
            </w:r>
          </w:p>
        </w:tc>
      </w:tr>
      <w:tr w:rsidR="004D4BAF" w:rsidTr="00EA43CF">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3</w:t>
            </w:r>
          </w:p>
        </w:tc>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45°</w:t>
            </w:r>
          </w:p>
        </w:tc>
        <w:tc>
          <w:tcPr>
            <w:tcW w:w="1107" w:type="dxa"/>
          </w:tcPr>
          <w:p w:rsidR="004D4BAF" w:rsidRDefault="004D4BAF" w:rsidP="00EA43CF">
            <w:pPr>
              <w:jc w:val="center"/>
              <w:rPr>
                <w:szCs w:val="22"/>
                <w:lang w:eastAsia="en-US"/>
              </w:rPr>
            </w:pPr>
            <w:r>
              <w:rPr>
                <w:szCs w:val="22"/>
                <w:lang w:eastAsia="en-US"/>
              </w:rPr>
              <w:br/>
            </w:r>
            <w:r>
              <w:rPr>
                <w:rFonts w:ascii="宋体" w:hAnsi="宋体"/>
                <w:sz w:val="22"/>
                <w:szCs w:val="11"/>
                <w:lang w:eastAsia="en-US"/>
              </w:rPr>
              <w:t>45°</w:t>
            </w:r>
          </w:p>
        </w:tc>
      </w:tr>
      <w:tr w:rsidR="004D4BAF" w:rsidTr="00EA43CF">
        <w:tc>
          <w:tcPr>
            <w:tcW w:w="1107" w:type="dxa"/>
          </w:tcPr>
          <w:p w:rsidR="004D4BAF" w:rsidRDefault="004D4BAF" w:rsidP="00EA43CF">
            <w:pPr>
              <w:rPr>
                <w:szCs w:val="22"/>
                <w:lang w:eastAsia="en-US"/>
              </w:rPr>
            </w:pPr>
          </w:p>
        </w:tc>
        <w:tc>
          <w:tcPr>
            <w:tcW w:w="1107" w:type="dxa"/>
          </w:tcPr>
          <w:p w:rsidR="004D4BAF" w:rsidRDefault="004D4BAF" w:rsidP="00EA43CF">
            <w:pPr>
              <w:jc w:val="center"/>
              <w:rPr>
                <w:szCs w:val="22"/>
                <w:lang w:eastAsia="en-US"/>
              </w:rPr>
            </w:pPr>
          </w:p>
        </w:tc>
        <w:tc>
          <w:tcPr>
            <w:tcW w:w="1107" w:type="dxa"/>
          </w:tcPr>
          <w:p w:rsidR="004D4BAF" w:rsidRDefault="004D4BAF" w:rsidP="00EA43CF">
            <w:pPr>
              <w:jc w:val="center"/>
              <w:rPr>
                <w:szCs w:val="22"/>
                <w:lang w:eastAsia="en-US"/>
              </w:rPr>
            </w:pPr>
          </w:p>
        </w:tc>
      </w:tr>
    </w:tbl>
    <w:p w:rsidR="004D4BAF" w:rsidRDefault="004D4BAF" w:rsidP="004D4BAF">
      <w:pPr>
        <w:jc w:val="left"/>
      </w:pPr>
      <w:r>
        <w:br/>
      </w:r>
      <w:r>
        <w:rPr>
          <w:rFonts w:ascii="宋体" w:hAnsi="宋体"/>
          <w:sz w:val="22"/>
          <w:szCs w:val="11"/>
        </w:rPr>
        <w:t>（3）如图甲，当E、F在同一平面上时。让入射光线AO沿纸板E射向镜面，在F上可看到反射光线OB，如图乙，若将F面向后折，F面上_____（填“有”或“没有”）反射光，此时反射光线的位置_____（填”有”“没有”）改变</w:t>
      </w:r>
      <w:r>
        <w:br/>
      </w:r>
      <w:r>
        <w:rPr>
          <w:rFonts w:ascii="宋体" w:hAnsi="宋体"/>
          <w:sz w:val="22"/>
          <w:szCs w:val="11"/>
        </w:rPr>
        <w:t>（4）在实验过程中，若将纸板倾斜，如图丙所示，让光线仍贴着纸板沿AO方向射向镜面，此时反射光线与入射光线_____（填“在”或“不在”）同一平面内，在纸板上_____（填“能”或“不能”）看到反射光线。</w:t>
      </w:r>
      <w:r>
        <w:br/>
      </w:r>
      <w:r>
        <w:rPr>
          <w:rFonts w:ascii="宋体" w:hAnsi="宋体"/>
          <w:sz w:val="22"/>
          <w:szCs w:val="11"/>
        </w:rPr>
        <w:t xml:space="preserve">（5）如图甲乙，得出的结论_____。 </w:t>
      </w:r>
    </w:p>
    <w:p w:rsidR="004D4BAF" w:rsidRDefault="004D4BAF" w:rsidP="004D4BAF">
      <w:pPr>
        <w:jc w:val="left"/>
      </w:pPr>
      <w:r>
        <w:rPr>
          <w:rFonts w:ascii="宋体" w:hAnsi="宋体" w:hint="eastAsia"/>
          <w:sz w:val="22"/>
          <w:szCs w:val="11"/>
        </w:rPr>
        <w:lastRenderedPageBreak/>
        <w:t>29</w:t>
      </w:r>
      <w:r>
        <w:rPr>
          <w:rFonts w:ascii="宋体" w:hAnsi="宋体"/>
          <w:sz w:val="22"/>
          <w:szCs w:val="11"/>
        </w:rPr>
        <w:t>. (7分) 小明用如图所示的装置探究凸透镜成像的规律，已知凸透镜的焦距为10cm。</w:t>
      </w:r>
      <w:r>
        <w:br/>
      </w:r>
      <w:r>
        <w:rPr>
          <w:noProof/>
        </w:rPr>
        <w:drawing>
          <wp:inline distT="0" distB="0" distL="0" distR="0">
            <wp:extent cx="3381375" cy="990600"/>
            <wp:effectExtent l="0" t="0" r="9525" b="0"/>
            <wp:docPr id="1358072430" name="图片 1358072430" descr="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2" descr="测试"/>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1375" cy="990600"/>
                    </a:xfrm>
                    <a:prstGeom prst="rect">
                      <a:avLst/>
                    </a:prstGeom>
                    <a:noFill/>
                    <a:ln>
                      <a:noFill/>
                    </a:ln>
                  </pic:spPr>
                </pic:pic>
              </a:graphicData>
            </a:graphic>
          </wp:inline>
        </w:drawing>
      </w:r>
      <w:r>
        <w:br/>
      </w:r>
      <w:r>
        <w:rPr>
          <w:rFonts w:ascii="宋体" w:hAnsi="宋体"/>
          <w:sz w:val="22"/>
          <w:szCs w:val="11"/>
        </w:rPr>
        <w:t>（1）小明将蜡烛、凸透镜和光屏依次放在光具座上，点燃蜡烛后，使烛焰、凸透镜和光屏三者的中心大致在_____。</w:t>
      </w:r>
      <w:r>
        <w:br/>
      </w:r>
      <w:r>
        <w:rPr>
          <w:rFonts w:ascii="宋体" w:hAnsi="宋体"/>
          <w:sz w:val="22"/>
          <w:szCs w:val="11"/>
        </w:rPr>
        <w:t>（2）蜡烛、光屏和凸透镜在光具座上的位置如图所示，光屏上成清晰的像（像未画出），该像为倒立、_____（选填“放大”或“缩小”）的实像，生活中的_____（选填“照相机”或“投影仪”“放大镜”）利用了这个成像原理。</w:t>
      </w:r>
      <w:r>
        <w:br/>
      </w:r>
      <w:r>
        <w:rPr>
          <w:rFonts w:ascii="宋体" w:hAnsi="宋体"/>
          <w:sz w:val="22"/>
          <w:szCs w:val="11"/>
        </w:rPr>
        <w:t>（3）保持蜡烛与光屏在光具座上的位置不动，应将凸透镜移到光具座_____cm刻线处，光屏上会再次出现清晰倒立、_____（选填“放大”或“缩小”）的实像。</w:t>
      </w:r>
      <w:r>
        <w:br/>
      </w:r>
      <w:r>
        <w:rPr>
          <w:rFonts w:ascii="宋体" w:hAnsi="宋体"/>
          <w:sz w:val="22"/>
          <w:szCs w:val="11"/>
        </w:rPr>
        <w:t>（4）将凸透镜重新移到如图所示的位置，若将一个近视眼镜的镜片放在蜡烛和凸透镜之间，发现光屏上的像变模糊了，这时应向_____（选填“左”或“右”）移动光屏，才能在光屏上重新出现清晰的像。</w:t>
      </w:r>
      <w:r>
        <w:br/>
      </w:r>
      <w:r>
        <w:rPr>
          <w:rFonts w:ascii="宋体" w:hAnsi="宋体"/>
          <w:sz w:val="22"/>
          <w:szCs w:val="11"/>
        </w:rPr>
        <w:t xml:space="preserve">（5）小明在光具座70cm刻线处又放置一个相同的凸透镜，取走光屏。在这两个凸透镜右侧通过凸透镜也可以观察到蜡烛所成的像，生活中的_____（选填“显微镜”或“望远镜”）利用了这个成像原理。 </w:t>
      </w:r>
    </w:p>
    <w:p w:rsidR="004D4BAF" w:rsidRDefault="004D4BAF" w:rsidP="004D4BAF">
      <w:pPr>
        <w:jc w:val="left"/>
      </w:pPr>
      <w:r>
        <w:rPr>
          <w:rFonts w:ascii="宋体" w:hAnsi="宋体"/>
          <w:sz w:val="22"/>
          <w:szCs w:val="11"/>
        </w:rPr>
        <w:t>3</w:t>
      </w:r>
      <w:r>
        <w:rPr>
          <w:rFonts w:ascii="宋体" w:hAnsi="宋体" w:hint="eastAsia"/>
          <w:sz w:val="22"/>
          <w:szCs w:val="11"/>
        </w:rPr>
        <w:t>0</w:t>
      </w:r>
      <w:r>
        <w:rPr>
          <w:rFonts w:ascii="宋体" w:hAnsi="宋体"/>
          <w:sz w:val="22"/>
          <w:szCs w:val="11"/>
        </w:rPr>
        <w:t>. (8分)</w:t>
      </w:r>
      <w:r>
        <w:rPr>
          <w:noProof/>
        </w:rPr>
        <w:drawing>
          <wp:anchor distT="0" distB="0" distL="0" distR="0" simplePos="0" relativeHeight="251666432" behindDoc="0" locked="0" layoutInCell="1" allowOverlap="0">
            <wp:simplePos x="0" y="0"/>
            <wp:positionH relativeFrom="column">
              <wp:align>right</wp:align>
            </wp:positionH>
            <wp:positionV relativeFrom="paragraph">
              <wp:posOffset>3810</wp:posOffset>
            </wp:positionV>
            <wp:extent cx="3048000" cy="1762125"/>
            <wp:effectExtent l="0" t="0" r="0" b="9525"/>
            <wp:wrapSquare wrapText="bothSides"/>
            <wp:docPr id="1358072447" name="图片 135807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17621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sz w:val="22"/>
          <w:szCs w:val="11"/>
        </w:rPr>
        <w:t>小明在“测小车的平均速度”的实验中，设计了如图所示的实验装置：小车从带有刻度的斜面顶端由静止滑下，图中的方框内是小车到达A、B、C三处时电子表的时间显示（数字分别表示“时：分：秒”）</w:t>
      </w:r>
      <w:r>
        <w:br/>
      </w:r>
      <w:r>
        <w:rPr>
          <w:rFonts w:ascii="宋体" w:hAnsi="宋体"/>
          <w:sz w:val="22"/>
          <w:szCs w:val="11"/>
        </w:rPr>
        <w:t>（1）该实验是根据公式_____进行测量的。</w:t>
      </w:r>
      <w:r>
        <w:br/>
      </w:r>
      <w:r>
        <w:rPr>
          <w:rFonts w:ascii="宋体" w:hAnsi="宋体"/>
          <w:sz w:val="22"/>
          <w:szCs w:val="11"/>
        </w:rPr>
        <w:t>（2）实验中应使斜面坡度较_____（选填“大”或“小”），目的是_____（选填“延长”或“缩短”）运动时间，减小测量时间的误差。</w:t>
      </w:r>
      <w:r>
        <w:br/>
      </w:r>
      <w:r>
        <w:t>（</w:t>
      </w:r>
      <w:r>
        <w:t>3</w:t>
      </w:r>
      <w:r>
        <w:t>）请根据图中信息回答：</w:t>
      </w:r>
      <m:oMath>
        <m:sSub>
          <m:sSubPr>
            <m:ctrlPr>
              <w:rPr>
                <w:rFonts w:ascii="Cambria Math" w:hAnsi="Cambria Math"/>
              </w:rPr>
            </m:ctrlPr>
          </m:sSubPr>
          <m:e>
            <m:r>
              <w:rPr>
                <w:rFonts w:ascii="Cambria Math" w:hAnsi="Cambria Math"/>
                <w:sz w:val="20"/>
                <w:szCs w:val="20"/>
              </w:rPr>
              <m:t>s</m:t>
            </m:r>
          </m:e>
          <m:sub>
            <m:r>
              <w:rPr>
                <w:rFonts w:ascii="Cambria Math" w:hAnsi="Cambria Math"/>
                <w:sz w:val="20"/>
                <w:szCs w:val="20"/>
              </w:rPr>
              <m:t>AC</m:t>
            </m:r>
          </m:sub>
        </m:sSub>
      </m:oMath>
      <w:r>
        <w:rPr>
          <w:rFonts w:ascii="宋体" w:hAnsi="宋体"/>
          <w:sz w:val="22"/>
          <w:szCs w:val="11"/>
        </w:rPr>
        <w:t>=_____</w:t>
      </w:r>
      <w:r>
        <w:t>cm</w:t>
      </w:r>
      <w:r>
        <w:t>。</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BC</m:t>
            </m:r>
          </m:sub>
        </m:sSub>
      </m:oMath>
      <w:r>
        <w:rPr>
          <w:rFonts w:ascii="宋体" w:hAnsi="宋体"/>
          <w:sz w:val="22"/>
          <w:szCs w:val="11"/>
        </w:rPr>
        <w:t>=_____m/s。从A到C的过程中，小车做_____直线运动。（选填“匀速”或“变速”）</w:t>
      </w:r>
      <w:r>
        <w:br/>
      </w:r>
      <w:r>
        <w:rPr>
          <w:rFonts w:ascii="宋体" w:hAnsi="宋体"/>
          <w:sz w:val="22"/>
          <w:szCs w:val="11"/>
        </w:rPr>
        <w:t xml:space="preserve">（4）为了测量小车运动过程中下半程的平均速度，同组的小琦同学让小车从B点由静止释放，测出小车到达C点的时间，从而计算出小车在下半程运动的平均速度，请你判断：小琦的做法是_____（选填“正确”或“错误”）的。你判断的依据是：_____。 </w:t>
      </w:r>
    </w:p>
    <w:p w:rsidR="004D4BAF" w:rsidRDefault="004D4BAF" w:rsidP="004D4BAF"/>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77"/>
      </w:tblGrid>
      <w:tr w:rsidR="004D4BAF" w:rsidTr="00EA43CF">
        <w:trPr>
          <w:trHeight w:val="454"/>
        </w:trPr>
        <w:tc>
          <w:tcPr>
            <w:tcW w:w="794"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得分</w:t>
            </w:r>
            <w:proofErr w:type="spellEnd"/>
          </w:p>
        </w:tc>
        <w:tc>
          <w:tcPr>
            <w:tcW w:w="977" w:type="dxa"/>
            <w:vAlign w:val="center"/>
          </w:tcPr>
          <w:p w:rsidR="004D4BAF" w:rsidRDefault="004D4BAF" w:rsidP="00EA43CF">
            <w:pPr>
              <w:spacing w:line="288" w:lineRule="auto"/>
              <w:jc w:val="center"/>
              <w:rPr>
                <w:color w:val="000000"/>
                <w:szCs w:val="22"/>
                <w:lang w:eastAsia="en-US"/>
              </w:rPr>
            </w:pPr>
            <w:proofErr w:type="spellStart"/>
            <w:r>
              <w:rPr>
                <w:rFonts w:hint="eastAsia"/>
                <w:color w:val="000000"/>
                <w:szCs w:val="22"/>
                <w:lang w:eastAsia="en-US"/>
              </w:rPr>
              <w:t>评卷人</w:t>
            </w:r>
            <w:proofErr w:type="spellEnd"/>
          </w:p>
        </w:tc>
      </w:tr>
      <w:tr w:rsidR="004D4BAF" w:rsidTr="00EA43CF">
        <w:trPr>
          <w:trHeight w:val="567"/>
        </w:trPr>
        <w:tc>
          <w:tcPr>
            <w:tcW w:w="794" w:type="dxa"/>
            <w:vAlign w:val="center"/>
          </w:tcPr>
          <w:p w:rsidR="004D4BAF" w:rsidRDefault="004D4BAF" w:rsidP="00EA43CF">
            <w:pPr>
              <w:spacing w:line="288" w:lineRule="auto"/>
              <w:jc w:val="center"/>
              <w:rPr>
                <w:b/>
                <w:color w:val="000000"/>
                <w:szCs w:val="22"/>
                <w:lang w:eastAsia="en-US"/>
              </w:rPr>
            </w:pPr>
          </w:p>
        </w:tc>
        <w:tc>
          <w:tcPr>
            <w:tcW w:w="977" w:type="dxa"/>
            <w:vAlign w:val="center"/>
          </w:tcPr>
          <w:p w:rsidR="004D4BAF" w:rsidRDefault="004D4BAF" w:rsidP="00EA43CF">
            <w:pPr>
              <w:spacing w:line="288" w:lineRule="auto"/>
              <w:jc w:val="center"/>
              <w:rPr>
                <w:b/>
                <w:color w:val="000000"/>
                <w:szCs w:val="22"/>
                <w:lang w:eastAsia="en-US"/>
              </w:rPr>
            </w:pPr>
          </w:p>
        </w:tc>
      </w:tr>
    </w:tbl>
    <w:p w:rsidR="004D4BAF" w:rsidRDefault="004D4BAF" w:rsidP="004D4BAF">
      <w:pPr>
        <w:jc w:val="left"/>
      </w:pPr>
      <w:r>
        <w:rPr>
          <w:rFonts w:ascii="宋体" w:hAnsi="宋体" w:hint="eastAsia"/>
          <w:b/>
          <w:sz w:val="22"/>
          <w:szCs w:val="11"/>
        </w:rPr>
        <w:t>四</w:t>
      </w:r>
      <w:r>
        <w:rPr>
          <w:rFonts w:ascii="宋体" w:hAnsi="宋体"/>
          <w:b/>
          <w:sz w:val="22"/>
          <w:szCs w:val="11"/>
        </w:rPr>
        <w:t>、计算题</w:t>
      </w:r>
      <w:r>
        <w:rPr>
          <w:rFonts w:ascii="宋体" w:hAnsi="宋体"/>
          <w:sz w:val="22"/>
          <w:szCs w:val="11"/>
        </w:rPr>
        <w:t>（本题包括1个小题，共5分。)</w:t>
      </w:r>
      <w:r>
        <w:br/>
      </w:r>
    </w:p>
    <w:p w:rsidR="004D4BAF" w:rsidRDefault="004D4BAF" w:rsidP="004D4BAF">
      <w:pPr>
        <w:jc w:val="left"/>
      </w:pPr>
      <w:r>
        <w:rPr>
          <w:rFonts w:ascii="宋体" w:hAnsi="宋体"/>
          <w:sz w:val="22"/>
          <w:szCs w:val="11"/>
        </w:rPr>
        <w:t>3</w:t>
      </w:r>
      <w:r>
        <w:rPr>
          <w:rFonts w:ascii="宋体" w:hAnsi="宋体" w:hint="eastAsia"/>
          <w:sz w:val="22"/>
          <w:szCs w:val="11"/>
        </w:rPr>
        <w:t>1</w:t>
      </w:r>
      <w:r>
        <w:rPr>
          <w:rFonts w:ascii="宋体" w:hAnsi="宋体"/>
          <w:sz w:val="22"/>
          <w:szCs w:val="11"/>
        </w:rPr>
        <w:t>. (5分)如图所示是</w:t>
      </w:r>
      <w:r>
        <w:rPr>
          <w:rFonts w:ascii="宋体" w:hAnsi="宋体" w:hint="eastAsia"/>
          <w:sz w:val="22"/>
          <w:szCs w:val="11"/>
        </w:rPr>
        <w:t>无锡</w:t>
      </w:r>
      <w:r>
        <w:rPr>
          <w:rFonts w:ascii="宋体" w:hAnsi="宋体"/>
          <w:sz w:val="22"/>
          <w:szCs w:val="11"/>
        </w:rPr>
        <w:t>市首条自行车专用道，全长6.5km，该路已于20</w:t>
      </w:r>
      <w:r>
        <w:rPr>
          <w:rFonts w:ascii="宋体" w:hAnsi="宋体" w:hint="eastAsia"/>
          <w:sz w:val="22"/>
          <w:szCs w:val="11"/>
        </w:rPr>
        <w:t>20</w:t>
      </w:r>
      <w:r>
        <w:rPr>
          <w:rFonts w:ascii="宋体" w:hAnsi="宋体"/>
          <w:sz w:val="22"/>
          <w:szCs w:val="11"/>
        </w:rPr>
        <w:t>年5月31日正式开通，自行车专用路限速15km/h。若小明从起点到终点骑行所用的时间t=30min。求：</w:t>
      </w:r>
      <w:r>
        <w:br/>
      </w:r>
      <w:r>
        <w:rPr>
          <w:rFonts w:ascii="宋体" w:hAnsi="宋体"/>
          <w:sz w:val="22"/>
          <w:szCs w:val="11"/>
        </w:rPr>
        <w:t>（1）小明骑行全程的平均速度大小。</w:t>
      </w:r>
      <w:r>
        <w:br/>
      </w:r>
      <w:r>
        <w:rPr>
          <w:rFonts w:ascii="宋体" w:hAnsi="宋体"/>
          <w:sz w:val="22"/>
          <w:szCs w:val="11"/>
        </w:rPr>
        <w:t xml:space="preserve">（2）在该自行车专用道上安全骑行，通过全程的最短时间。（结果用分钟表示） </w:t>
      </w:r>
    </w:p>
    <w:p w:rsidR="004D4BAF" w:rsidRDefault="004D4BAF" w:rsidP="004D4BAF">
      <w:r>
        <w:rPr>
          <w:noProof/>
        </w:rPr>
        <w:drawing>
          <wp:anchor distT="0" distB="0" distL="0" distR="0" simplePos="0" relativeHeight="251667456" behindDoc="0" locked="0" layoutInCell="1" allowOverlap="0">
            <wp:simplePos x="0" y="0"/>
            <wp:positionH relativeFrom="column">
              <wp:posOffset>38100</wp:posOffset>
            </wp:positionH>
            <wp:positionV relativeFrom="paragraph">
              <wp:posOffset>222250</wp:posOffset>
            </wp:positionV>
            <wp:extent cx="1409700" cy="1000125"/>
            <wp:effectExtent l="0" t="0" r="0" b="9525"/>
            <wp:wrapSquare wrapText="bothSides"/>
            <wp:docPr id="1358072446" name="图片 135807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pic:spPr>
                </pic:pic>
              </a:graphicData>
            </a:graphic>
            <wp14:sizeRelH relativeFrom="page">
              <wp14:pctWidth>0</wp14:pctWidth>
            </wp14:sizeRelH>
            <wp14:sizeRelV relativeFrom="page">
              <wp14:pctHeight>0</wp14:pctHeight>
            </wp14:sizeRelV>
          </wp:anchor>
        </w:drawing>
      </w:r>
      <w:r>
        <w:br/>
      </w:r>
      <w:r>
        <w:br/>
      </w:r>
      <w:r>
        <w:br/>
      </w:r>
      <w:r>
        <w:br/>
      </w:r>
      <w:r>
        <w:br/>
      </w:r>
      <w:r>
        <w:br/>
      </w:r>
      <w:r>
        <w:br/>
      </w:r>
      <w:r>
        <w:br/>
      </w:r>
      <w:r>
        <w:br/>
      </w:r>
      <w:bookmarkStart w:id="0" w:name="_GoBack"/>
      <w:bookmarkEnd w:id="0"/>
    </w:p>
    <w:p w:rsidR="004D4BAF" w:rsidRDefault="004D4BAF" w:rsidP="004D4BAF"/>
    <w:p w:rsidR="004D4BAF" w:rsidRDefault="004D4BAF" w:rsidP="004D4BAF"/>
    <w:p w:rsidR="004D4BAF" w:rsidRDefault="004D4BAF" w:rsidP="004D4BAF"/>
    <w:p w:rsidR="004D4BAF" w:rsidRDefault="004D4BAF" w:rsidP="004D4BAF"/>
    <w:p w:rsidR="004D4BAF" w:rsidRDefault="004D4BAF" w:rsidP="004D4BAF">
      <w:pPr>
        <w:jc w:val="center"/>
        <w:rPr>
          <w:rFonts w:ascii="宋体" w:hAnsi="宋体" w:hint="eastAsia"/>
          <w:bCs/>
          <w:color w:val="000000"/>
          <w:spacing w:val="10"/>
          <w:sz w:val="30"/>
          <w:szCs w:val="30"/>
        </w:rPr>
      </w:pPr>
      <w:r>
        <w:rPr>
          <w:rFonts w:ascii="宋体" w:hAnsi="宋体" w:hint="eastAsia"/>
          <w:bCs/>
          <w:color w:val="000000"/>
          <w:spacing w:val="10"/>
          <w:sz w:val="30"/>
          <w:szCs w:val="30"/>
        </w:rPr>
        <w:t>期末调研考试答案</w:t>
      </w:r>
    </w:p>
    <w:p w:rsidR="004D4BAF" w:rsidRDefault="004D4BAF" w:rsidP="004D4BAF">
      <w:pPr>
        <w:numPr>
          <w:ilvl w:val="0"/>
          <w:numId w:val="3"/>
        </w:numPr>
        <w:jc w:val="left"/>
        <w:rPr>
          <w:rFonts w:ascii="宋体" w:hAnsi="宋体" w:hint="eastAsia"/>
          <w:bCs/>
          <w:color w:val="000000"/>
          <w:spacing w:val="10"/>
          <w:szCs w:val="21"/>
        </w:rPr>
      </w:pPr>
      <w:r>
        <w:rPr>
          <w:rFonts w:ascii="宋体" w:hAnsi="宋体" w:hint="eastAsia"/>
          <w:bCs/>
          <w:color w:val="000000"/>
          <w:spacing w:val="10"/>
          <w:szCs w:val="21"/>
        </w:rPr>
        <w:t>A</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D</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lastRenderedPageBreak/>
        <w:t>D</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C</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A</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A</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B</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D</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B</w:t>
      </w:r>
    </w:p>
    <w:p w:rsidR="004D4BAF" w:rsidRDefault="004D4BAF" w:rsidP="004D4BAF">
      <w:pPr>
        <w:numPr>
          <w:ilvl w:val="0"/>
          <w:numId w:val="3"/>
        </w:numPr>
        <w:jc w:val="left"/>
        <w:rPr>
          <w:rFonts w:ascii="宋体" w:hAnsi="宋体"/>
          <w:bCs/>
          <w:color w:val="000000"/>
          <w:spacing w:val="10"/>
          <w:szCs w:val="21"/>
        </w:rPr>
      </w:pPr>
      <w:r>
        <w:rPr>
          <w:rFonts w:ascii="宋体" w:hAnsi="宋体" w:hint="eastAsia"/>
          <w:bCs/>
          <w:color w:val="000000"/>
          <w:spacing w:val="10"/>
          <w:szCs w:val="21"/>
        </w:rPr>
        <w:t>B</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16、音调；音</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；20～20000Hz。</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17、超声波； 能</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18、汽化；吸热；压缩体积</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19、凝华；放热</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20、36.6；不能</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21、漫反射；60°；减小</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22、1；左方；7：20</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23、远；左；变大；AB</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24、相同时间比路程；相同路程比时间；观众</w:t>
      </w:r>
    </w:p>
    <w:p w:rsidR="004D4BAF" w:rsidRDefault="004D4BAF" w:rsidP="004D4BAF">
      <w:pPr>
        <w:widowControl/>
        <w:jc w:val="left"/>
        <w:rPr>
          <w:rFonts w:ascii="宋体" w:hAnsi="宋体" w:cs="宋体" w:hint="eastAsia"/>
          <w:color w:val="000000"/>
          <w:kern w:val="0"/>
          <w:szCs w:val="21"/>
          <w:lang w:bidi="ar"/>
        </w:rPr>
      </w:pPr>
      <w:r>
        <w:rPr>
          <w:rFonts w:ascii="宋体" w:hAnsi="宋体" w:cs="宋体" w:hint="eastAsia"/>
          <w:color w:val="000000"/>
          <w:kern w:val="0"/>
          <w:szCs w:val="21"/>
          <w:lang w:bidi="ar"/>
        </w:rPr>
        <w:t>25、1cm；31.0；217.5；2.50</w:t>
      </w:r>
    </w:p>
    <w:p w:rsidR="004D4BAF" w:rsidRDefault="004D4BAF" w:rsidP="004D4BAF">
      <w:pPr>
        <w:widowControl/>
        <w:numPr>
          <w:ilvl w:val="0"/>
          <w:numId w:val="4"/>
        </w:numPr>
        <w:jc w:val="left"/>
        <w:rPr>
          <w:rFonts w:ascii="宋体" w:hAnsi="宋体" w:cs="宋体" w:hint="eastAsia"/>
          <w:color w:val="000000"/>
          <w:kern w:val="0"/>
          <w:szCs w:val="21"/>
          <w:lang w:bidi="ar"/>
        </w:rPr>
      </w:pPr>
      <w:r>
        <w:rPr>
          <w:rFonts w:ascii="宋体" w:hAnsi="宋体" w:cs="宋体" w:hint="eastAsia"/>
          <w:color w:val="000000"/>
          <w:kern w:val="0"/>
          <w:szCs w:val="21"/>
          <w:lang w:bidi="ar"/>
        </w:rPr>
        <w:t>略</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 xml:space="preserve">27、（1）不同意；外界环境温度高于冰的温度，冰从外界环境中吸收热量；（2）0； </w:t>
      </w:r>
    </w:p>
    <w:p w:rsidR="004D4BAF" w:rsidRDefault="004D4BAF" w:rsidP="004D4BAF">
      <w:pPr>
        <w:widowControl/>
        <w:jc w:val="left"/>
      </w:pPr>
      <w:r>
        <w:rPr>
          <w:rFonts w:ascii="宋体" w:hAnsi="宋体" w:cs="宋体" w:hint="eastAsia"/>
          <w:color w:val="000000"/>
          <w:kern w:val="0"/>
          <w:szCs w:val="21"/>
          <w:lang w:bidi="ar"/>
        </w:rPr>
        <w:t>10；（3）小于；冰在熔化过程中，不断吸热，温度保持不变，内能增大；（4）小亮；水的比热大，相同质量的水和冰升高相同的温度，水吸收的热量多，加热时间应该长。</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28、（1）①显示光的传播路路；②探究反射光线、入射光线、法线是否在同</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 xml:space="preserve">平面内； </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（2）错把反射光线与镜</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 xml:space="preserve">的夹角当作反射角；避免偶然性； </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lastRenderedPageBreak/>
        <w:t xml:space="preserve">（3）没有 没有； </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 xml:space="preserve">（4）在；不能； </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（5）反射光线、入射光线、法线在同</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平面内</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29、（1）同</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高度；（2）缩小；照相机；（3）35；放大；（4）右；（5）望远镜</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30、（1）v=s/t ；（2）小；延长；（3）9.0；0.05；变速；（4）错误；小车在下滑过程中，到达B 点的速度并不为零，所以让小车从B点由静止释放，到达C点的时间，并不等于下半程的时间</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31、（1）小明骑</w:t>
      </w:r>
      <w:r>
        <w:rPr>
          <w:rFonts w:ascii="Meiryo" w:eastAsia="Meiryo" w:hAnsi="Meiryo" w:cs="Meiryo" w:hint="eastAsia"/>
          <w:color w:val="000000"/>
          <w:kern w:val="0"/>
          <w:szCs w:val="21"/>
          <w:lang w:bidi="ar"/>
        </w:rPr>
        <w:t>⾏</w:t>
      </w:r>
      <w:r>
        <w:rPr>
          <w:rFonts w:ascii="宋体" w:hAnsi="宋体" w:cs="宋体" w:hint="eastAsia"/>
          <w:color w:val="000000"/>
          <w:kern w:val="0"/>
          <w:szCs w:val="21"/>
          <w:lang w:bidi="ar"/>
        </w:rPr>
        <w:t xml:space="preserve">全程的平均速度为13km/h； </w:t>
      </w:r>
    </w:p>
    <w:p w:rsidR="004D4BAF" w:rsidRDefault="004D4BAF" w:rsidP="004D4BAF">
      <w:pPr>
        <w:widowControl/>
        <w:jc w:val="left"/>
        <w:rPr>
          <w:rFonts w:ascii="宋体" w:hAnsi="宋体" w:cs="宋体" w:hint="eastAsia"/>
          <w:szCs w:val="21"/>
        </w:rPr>
      </w:pPr>
      <w:r>
        <w:rPr>
          <w:rFonts w:ascii="宋体" w:hAnsi="宋体" w:cs="宋体" w:hint="eastAsia"/>
          <w:color w:val="000000"/>
          <w:kern w:val="0"/>
          <w:szCs w:val="21"/>
          <w:lang w:bidi="ar"/>
        </w:rPr>
        <w:t>（2）在该自行车专用道上安全骑行，通过全程的最短时间为26min</w:t>
      </w:r>
    </w:p>
    <w:p w:rsidR="004D4BAF" w:rsidRDefault="004D4BAF" w:rsidP="004D4BAF">
      <w:pPr>
        <w:widowControl/>
        <w:jc w:val="left"/>
      </w:pPr>
    </w:p>
    <w:p w:rsidR="004D4BAF" w:rsidRDefault="004D4BAF" w:rsidP="004D4BAF">
      <w:pPr>
        <w:widowControl/>
        <w:jc w:val="left"/>
        <w:rPr>
          <w:rFonts w:ascii="宋体" w:hAnsi="宋体" w:cs="宋体" w:hint="eastAsia"/>
          <w:szCs w:val="21"/>
        </w:rPr>
      </w:pPr>
    </w:p>
    <w:p w:rsidR="004D4BAF" w:rsidRDefault="004D4BAF" w:rsidP="004D4BAF">
      <w:pPr>
        <w:jc w:val="left"/>
        <w:rPr>
          <w:rFonts w:ascii="宋体" w:hAnsi="宋体"/>
          <w:bCs/>
          <w:color w:val="000000"/>
          <w:spacing w:val="10"/>
          <w:szCs w:val="21"/>
        </w:rPr>
      </w:pPr>
    </w:p>
    <w:p w:rsidR="000A6FC0" w:rsidRPr="004D4BAF" w:rsidRDefault="000A6FC0" w:rsidP="00210DFB"/>
    <w:sectPr w:rsidR="000A6FC0" w:rsidRPr="004D4BAF">
      <w:head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F6" w:rsidRDefault="001614F6" w:rsidP="002B2FC7">
      <w:pPr>
        <w:spacing w:after="0" w:line="240" w:lineRule="auto"/>
      </w:pPr>
      <w:r>
        <w:separator/>
      </w:r>
    </w:p>
  </w:endnote>
  <w:endnote w:type="continuationSeparator" w:id="0">
    <w:p w:rsidR="001614F6" w:rsidRDefault="001614F6"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F6" w:rsidRDefault="001614F6" w:rsidP="002B2FC7">
      <w:pPr>
        <w:spacing w:after="0" w:line="240" w:lineRule="auto"/>
      </w:pPr>
      <w:r>
        <w:separator/>
      </w:r>
    </w:p>
  </w:footnote>
  <w:footnote w:type="continuationSeparator" w:id="0">
    <w:p w:rsidR="001614F6" w:rsidRDefault="001614F6"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DDE3D5"/>
    <w:multiLevelType w:val="singleLevel"/>
    <w:tmpl w:val="FADDE3D5"/>
    <w:lvl w:ilvl="0">
      <w:start w:val="1"/>
      <w:numFmt w:val="decimal"/>
      <w:suff w:val="nothing"/>
      <w:lvlText w:val="%1、"/>
      <w:lvlJc w:val="left"/>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6789D77"/>
    <w:multiLevelType w:val="singleLevel"/>
    <w:tmpl w:val="36789D77"/>
    <w:lvl w:ilvl="0">
      <w:start w:val="26"/>
      <w:numFmt w:val="decimal"/>
      <w:suff w:val="nothing"/>
      <w:lvlText w:val="%1、"/>
      <w:lvlJc w:val="left"/>
    </w:lvl>
  </w:abstractNum>
  <w:abstractNum w:abstractNumId="3">
    <w:nsid w:val="5DB1B93D"/>
    <w:multiLevelType w:val="singleLevel"/>
    <w:tmpl w:val="5DB1B93D"/>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A6FC0"/>
    <w:rsid w:val="00114AD8"/>
    <w:rsid w:val="001614F6"/>
    <w:rsid w:val="00210DFB"/>
    <w:rsid w:val="002B2FC7"/>
    <w:rsid w:val="003A6130"/>
    <w:rsid w:val="004D4BAF"/>
    <w:rsid w:val="005C2B19"/>
    <w:rsid w:val="005D1B2D"/>
    <w:rsid w:val="005D3A0A"/>
    <w:rsid w:val="0060070A"/>
    <w:rsid w:val="00A7719F"/>
    <w:rsid w:val="00A90E92"/>
    <w:rsid w:val="00B95682"/>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uiPriority w:val="99"/>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uiPriority w:val="99"/>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1020</Words>
  <Characters>5820</Characters>
  <Application>Microsoft Office Word</Application>
  <DocSecurity>0</DocSecurity>
  <Lines>48</Lines>
  <Paragraphs>13</Paragraphs>
  <ScaleCrop>false</ScaleCrop>
  <Company>China</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2021-01-25T13:37:00Z</dcterms:created>
  <dcterms:modified xsi:type="dcterms:W3CDTF">2021-01-25T13:38:00Z</dcterms:modified>
</cp:coreProperties>
</file>