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D1E66" w14:textId="65AD11E7" w:rsidR="0029635B" w:rsidRPr="006844DD" w:rsidRDefault="00000000">
      <w:pPr>
        <w:spacing w:line="360" w:lineRule="auto"/>
        <w:jc w:val="center"/>
        <w:textAlignment w:val="center"/>
        <w:rPr>
          <w:color w:val="EE0000"/>
        </w:rPr>
      </w:pPr>
      <w:r w:rsidRPr="006844DD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28EDF38C" wp14:editId="3B94AA3A">
            <wp:simplePos x="0" y="0"/>
            <wp:positionH relativeFrom="page">
              <wp:posOffset>11709400</wp:posOffset>
            </wp:positionH>
            <wp:positionV relativeFrom="topMargin">
              <wp:posOffset>11087100</wp:posOffset>
            </wp:positionV>
            <wp:extent cx="419100" cy="381000"/>
            <wp:effectExtent l="0" t="0" r="0" b="0"/>
            <wp:wrapNone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844DD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179A79E9" wp14:editId="1C4398AB">
            <wp:simplePos x="0" y="0"/>
            <wp:positionH relativeFrom="page">
              <wp:posOffset>10782300</wp:posOffset>
            </wp:positionH>
            <wp:positionV relativeFrom="topMargin">
              <wp:posOffset>10617200</wp:posOffset>
            </wp:positionV>
            <wp:extent cx="342900" cy="254000"/>
            <wp:effectExtent l="0" t="0" r="0" b="0"/>
            <wp:wrapNone/>
            <wp:docPr id="277030934" name="图片 2770309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03093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844DD">
        <w:rPr>
          <w:rFonts w:eastAsia="Times New Roman" w:cs="Times New Roman"/>
          <w:b/>
          <w:color w:val="EE0000"/>
          <w:sz w:val="32"/>
        </w:rPr>
        <w:t>2026</w:t>
      </w:r>
      <w:r w:rsidRPr="006844DD">
        <w:rPr>
          <w:rFonts w:ascii="宋体" w:hAnsi="宋体"/>
          <w:b/>
          <w:color w:val="EE0000"/>
          <w:sz w:val="32"/>
        </w:rPr>
        <w:t>年烟台市初中学业水平考试</w:t>
      </w:r>
    </w:p>
    <w:p w14:paraId="7523F1BD" w14:textId="77777777" w:rsidR="0029635B" w:rsidRPr="006844DD" w:rsidRDefault="00000000">
      <w:pPr>
        <w:spacing w:line="360" w:lineRule="auto"/>
        <w:jc w:val="center"/>
        <w:textAlignment w:val="center"/>
        <w:rPr>
          <w:color w:val="EE0000"/>
        </w:rPr>
      </w:pPr>
      <w:r w:rsidRPr="006844DD">
        <w:rPr>
          <w:rFonts w:ascii="宋体" w:hAnsi="宋体"/>
          <w:b/>
          <w:color w:val="EE0000"/>
          <w:sz w:val="32"/>
        </w:rPr>
        <w:t>物</w:t>
      </w:r>
      <w:r w:rsidRPr="006844DD">
        <w:rPr>
          <w:rFonts w:eastAsia="Times New Roman" w:cs="Times New Roman"/>
          <w:b/>
          <w:color w:val="EE0000"/>
          <w:sz w:val="32"/>
        </w:rPr>
        <w:t xml:space="preserve">   </w:t>
      </w:r>
      <w:r w:rsidRPr="006844DD">
        <w:rPr>
          <w:rFonts w:ascii="宋体" w:hAnsi="宋体"/>
          <w:b/>
          <w:color w:val="EE0000"/>
          <w:sz w:val="32"/>
        </w:rPr>
        <w:t>理</w:t>
      </w:r>
      <w:r w:rsidRPr="006844DD">
        <w:rPr>
          <w:rFonts w:eastAsia="Times New Roman" w:cs="Times New Roman"/>
          <w:b/>
          <w:color w:val="EE0000"/>
          <w:sz w:val="32"/>
        </w:rPr>
        <w:t xml:space="preserve">   </w:t>
      </w:r>
      <w:r w:rsidRPr="006844DD">
        <w:rPr>
          <w:rFonts w:ascii="宋体" w:hAnsi="宋体"/>
          <w:b/>
          <w:color w:val="EE0000"/>
          <w:sz w:val="32"/>
        </w:rPr>
        <w:t>试</w:t>
      </w:r>
      <w:r w:rsidRPr="006844DD">
        <w:rPr>
          <w:rFonts w:eastAsia="Times New Roman" w:cs="Times New Roman"/>
          <w:b/>
          <w:color w:val="EE0000"/>
          <w:sz w:val="32"/>
        </w:rPr>
        <w:t xml:space="preserve">   </w:t>
      </w:r>
      <w:r w:rsidRPr="006844DD">
        <w:rPr>
          <w:rFonts w:ascii="宋体" w:hAnsi="宋体"/>
          <w:b/>
          <w:color w:val="EE0000"/>
          <w:sz w:val="32"/>
        </w:rPr>
        <w:t>题</w:t>
      </w:r>
    </w:p>
    <w:p w14:paraId="7EFDD2D2" w14:textId="77777777" w:rsidR="0029635B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6A8DC988" w14:textId="77777777" w:rsidR="0029635B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分钟。考试结束后，请将本试卷和答题卡一并交回。</w:t>
      </w:r>
    </w:p>
    <w:p w14:paraId="5C79615D" w14:textId="77777777" w:rsidR="0029635B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．答题前，务必用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毫米黑色签字笔将自己的姓名、准考证号、座位号填写在试卷和答题卡规定的位置上。</w:t>
      </w:r>
    </w:p>
    <w:p w14:paraId="37990966" w14:textId="77777777" w:rsidR="0029635B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．选择题选出答案后，用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铅笔把答题卡上对应题目的答案标号涂黑；如需改动，用橡皮擦干净后，再选涂其它答案标号。</w:t>
      </w:r>
    </w:p>
    <w:p w14:paraId="050A5504" w14:textId="77777777" w:rsidR="0029635B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．非选择题必须用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毫米黑色签字笔作答，答案必须写在答题卡指定区域内的相应位置；如需改动，先划掉原来的答案，然后再写上新的答案；不能使用涂改液、胶带纸、修正带。</w:t>
      </w:r>
    </w:p>
    <w:p w14:paraId="786C2E73" w14:textId="77777777" w:rsidR="0029635B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．写在试卷上和答题卡指定区域外的答案无效。</w:t>
      </w:r>
    </w:p>
    <w:p w14:paraId="693EF43A" w14:textId="77777777" w:rsidR="0029635B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14:paraId="2F2C380D" w14:textId="77777777" w:rsidR="0029635B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下列微观粒子的空间尺度最小的是（　　）</w:t>
      </w:r>
    </w:p>
    <w:p w14:paraId="4E6F228A" w14:textId="77777777" w:rsidR="0029635B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夸克</w:t>
      </w:r>
      <w:r w:rsidRPr="00BE1BCD">
        <w:tab/>
        <w:t xml:space="preserve">B. </w:t>
      </w:r>
      <w:r w:rsidR="00000000">
        <w:rPr>
          <w:rFonts w:ascii="宋体" w:hAnsi="宋体"/>
        </w:rPr>
        <w:t>质子</w:t>
      </w:r>
      <w:r w:rsidRPr="00BE1BCD">
        <w:tab/>
        <w:t xml:space="preserve">C. </w:t>
      </w:r>
      <w:r w:rsidR="00000000">
        <w:rPr>
          <w:rFonts w:ascii="宋体" w:hAnsi="宋体"/>
        </w:rPr>
        <w:t>原子</w:t>
      </w:r>
      <w:r w:rsidRPr="00BE1BCD">
        <w:tab/>
        <w:t xml:space="preserve">D. </w:t>
      </w:r>
      <w:r w:rsidR="00000000">
        <w:rPr>
          <w:rFonts w:ascii="宋体" w:hAnsi="宋体"/>
        </w:rPr>
        <w:t>原子核</w:t>
      </w:r>
    </w:p>
    <w:p w14:paraId="188CDD7B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中国空间站为人类探索宇宙提供了太空科学平台，下列测量不能在空间站完成的是（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1966E3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用刻度尺测量长度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用秒表测量时间</w:t>
      </w:r>
    </w:p>
    <w:p w14:paraId="3C8CFCF0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用弹簧测力计测量重力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用电流表测量电流</w:t>
      </w:r>
    </w:p>
    <w:p w14:paraId="07D06160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在制作简易乐器的活动中，小明向多个相同的玻璃瓶中装入不同高度的水制成了“水瓶琴”，如图所示。下列关于“水瓶琴”的说法正确的是（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0345FB6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44945C" wp14:editId="29FC8F20">
            <wp:extent cx="2009775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8C007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敲出的声音通过玻璃传播到小明耳中</w:t>
      </w:r>
    </w:p>
    <w:p w14:paraId="05FBB080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改变敲击的力度可以改变声音的音色</w:t>
      </w:r>
    </w:p>
    <w:p w14:paraId="23AEDDD1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改变瓶中水量可以改变敲出声音的响度</w:t>
      </w:r>
    </w:p>
    <w:p w14:paraId="06806110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敲击不同水量的瓶子发出声音的音调不同</w:t>
      </w:r>
    </w:p>
    <w:p w14:paraId="061856E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眼睛是心灵的窗户，我们应科学用眼。下列关于眼睛和眼镜的说法正确的是（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ECA258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90B8236" wp14:editId="298F2550">
            <wp:extent cx="3267075" cy="10191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3E19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视力正常的人看远处物体时，在视网膜上会形成正立的实像</w:t>
      </w:r>
    </w:p>
    <w:p w14:paraId="29713CB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眼睛的成像原理与小孔成像的原理相同</w:t>
      </w:r>
    </w:p>
    <w:p w14:paraId="783421E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图甲所示的眼睛可能是晶状体变厚形成的</w:t>
      </w:r>
    </w:p>
    <w:p w14:paraId="0306B0A9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图乙是近视眼配戴镜片进行矫正时的成像光路图</w:t>
      </w:r>
    </w:p>
    <w:p w14:paraId="32B3E6FD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油条是餐桌上的常见食品，关于它的制作过程，下列说法正确的是（　　）</w:t>
      </w:r>
    </w:p>
    <w:p w14:paraId="3AB1361B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抻拉面团时，面团发生了弹性形变</w:t>
      </w:r>
    </w:p>
    <w:p w14:paraId="3B756B26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炸油条是通过热传递的方式使其内能增加的</w:t>
      </w:r>
    </w:p>
    <w:p w14:paraId="229C5345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当油条漂浮在油面上时，它受到的浮力大于重力</w:t>
      </w:r>
    </w:p>
    <w:p w14:paraId="623335F6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刚出锅的油条很烫是因为它含有很多的热量</w:t>
      </w:r>
    </w:p>
    <w:p w14:paraId="61AA0B89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大气压与我们的生活息息相关，下列实例没有利用大气压的是（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389798F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739743C7" wp14:editId="0D1021B5">
            <wp:extent cx="990600" cy="990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形“反水管”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3EE9CC55" wp14:editId="2A50BFD5">
            <wp:extent cx="904875" cy="9048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拔火罐</w:t>
      </w:r>
    </w:p>
    <w:p w14:paraId="5C094747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76DC17E1" wp14:editId="748D1A35">
            <wp:extent cx="1524000" cy="704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用吸盘搬玻璃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64334CAD" wp14:editId="1F117891">
            <wp:extent cx="1000125" cy="1066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用吸管喝水</w:t>
      </w:r>
    </w:p>
    <w:p w14:paraId="6B0050F2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如图所示，在“研究同一直线上二力的合成”实验中，将橡皮筋一端固定，另一端与小圆环相连，先后用两个弹簧测力计和一个弹簧测力计将小圆环拉至相同的位置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点。这个过程体现的科学方法是（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62E522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C4B25D8" wp14:editId="69F7C122">
            <wp:extent cx="3457575" cy="1257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1802" w14:textId="77777777" w:rsidR="0029635B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控制变量法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微小放大法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理想模型法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等效替代法</w:t>
      </w:r>
    </w:p>
    <w:p w14:paraId="098CDD25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8. </w:t>
      </w:r>
      <w:r>
        <w:rPr>
          <w:rFonts w:ascii="宋体" w:hAnsi="宋体"/>
          <w:color w:val="000000"/>
        </w:rPr>
        <w:t>如图所示是一种水位自动报警器的原理图，甲、乙是大小相同的两个金属块，当水位升到一定高度时，红灯亮报警。关于它的工作原理，下列说法正确的是（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C0C94CD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0B92452" wp14:editId="39B33801">
            <wp:extent cx="1885950" cy="1095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57DCD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当水位达到位置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时，红灯亮</w:t>
      </w:r>
    </w:p>
    <w:p w14:paraId="12A7E8B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当水位达到位置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时，红灯亮</w:t>
      </w:r>
    </w:p>
    <w:p w14:paraId="4E981DC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升高甲的高度可使报警器在更高的水位报警</w:t>
      </w:r>
    </w:p>
    <w:p w14:paraId="3CBC59CD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降低乙的高度可使报警器在更高的水位报警</w:t>
      </w:r>
    </w:p>
    <w:p w14:paraId="20CDF1E1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手机为人类生活带来便利，但长时间低头看手机，容易引起颈部肌肉劳损。人的头颈部可视为一个杠杆，如图所示，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为头颅的重心，低头时，头颅在自身重力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的作用下可以绕颈部支点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转动，颈部肌肉会产生拉力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为拉力的作用点，拉力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的方向始终与</w:t>
      </w:r>
      <w:r>
        <w:rPr>
          <w:rFonts w:eastAsia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垂直。下列关于头颈部杠杆的说法正确的是（　　）</w:t>
      </w:r>
    </w:p>
    <w:p w14:paraId="17C50781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B784C84" wp14:editId="411C28BD">
            <wp:extent cx="1285875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D8D44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头颅重力的力臂为</w:t>
      </w:r>
      <w:r>
        <w:rPr>
          <w:rFonts w:eastAsia="Times New Roman" w:cs="Times New Roman"/>
          <w:i/>
          <w:color w:val="000000"/>
        </w:rPr>
        <w:t>OA</w:t>
      </w:r>
    </w:p>
    <w:p w14:paraId="0EE16CC2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头颈部杠杆始终是省力杠杆</w:t>
      </w:r>
    </w:p>
    <w:p w14:paraId="7915F61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当头颅为竖直状态时，颈部肌肉的拉力最大</w:t>
      </w:r>
    </w:p>
    <w:p w14:paraId="5A8F93B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头低的角度</w:t>
      </w:r>
      <w:r>
        <w:object w:dxaOrig="195" w:dyaOrig="285" w14:anchorId="7053AAC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.6pt;height:14.4pt" o:ole="">
            <v:imagedata r:id="rId19" o:title="eqIdc24095e409b025db711f14be783a406c"/>
          </v:shape>
          <o:OLEObject Type="Embed" ProgID="Equation.DSMT4" ShapeID="_x0000_i1025" DrawAspect="Content" ObjectID="_1843929927" r:id="rId20"/>
        </w:object>
      </w:r>
      <w:r>
        <w:rPr>
          <w:rFonts w:ascii="宋体" w:hAnsi="宋体"/>
          <w:color w:val="000000"/>
        </w:rPr>
        <w:t>越大，颈部肌肉的拉力越大</w:t>
      </w:r>
    </w:p>
    <w:p w14:paraId="5123DEBA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如图甲所示是压力秤的简易电路，已知电源电压为</w:t>
      </w:r>
      <w:r>
        <w:rPr>
          <w:rFonts w:eastAsia="Times New Roman" w:cs="Times New Roman"/>
          <w:color w:val="000000"/>
        </w:rPr>
        <w:t>18 V</w:t>
      </w:r>
      <w:r>
        <w:rPr>
          <w:rFonts w:ascii="宋体" w:hAnsi="宋体"/>
          <w:color w:val="000000"/>
        </w:rPr>
        <w:t>，电流表的量程为</w:t>
      </w:r>
      <w:r>
        <w:rPr>
          <w:rFonts w:eastAsia="Times New Roman" w:cs="Times New Roman"/>
          <w:color w:val="000000"/>
        </w:rPr>
        <w:t>0~0.6 A</w:t>
      </w:r>
      <w:r>
        <w:rPr>
          <w:rFonts w:ascii="宋体" w:hAnsi="宋体"/>
          <w:color w:val="000000"/>
        </w:rPr>
        <w:t>，电压表的量程为</w:t>
      </w:r>
      <w:r>
        <w:rPr>
          <w:rFonts w:eastAsia="Times New Roman" w:cs="Times New Roman"/>
          <w:color w:val="000000"/>
        </w:rPr>
        <w:t>0~15 V</w:t>
      </w:r>
      <w:r>
        <w:rPr>
          <w:rFonts w:ascii="宋体" w:hAnsi="宋体"/>
          <w:color w:val="000000"/>
        </w:rPr>
        <w:t>，定值电阻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的阻值为</w:t>
      </w:r>
      <w:r>
        <w:object w:dxaOrig="525" w:dyaOrig="315" w14:anchorId="54CAB4FC">
          <v:shape id="_x0000_i1026" type="#_x0000_t75" alt="学科网(www.zxxk.com)--教育资源门户，提供试卷、教案、课件、论文、素材以及各类教学资源下载，还有大量而丰富的教学相关资讯！" style="width:26.4pt;height:15.6pt" o:ole="">
            <v:imagedata r:id="rId21" o:title="eqId428966f3efc5b38c9815860aad76f3b9"/>
          </v:shape>
          <o:OLEObject Type="Embed" ProgID="Equation.DSMT4" ShapeID="_x0000_i1026" DrawAspect="Content" ObjectID="_1843929928" r:id="rId22"/>
        </w:object>
      </w:r>
      <w:r>
        <w:rPr>
          <w:rFonts w:ascii="宋体" w:hAnsi="宋体"/>
          <w:color w:val="000000"/>
        </w:rPr>
        <w:t>，电阻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为压敏电阻，其阻值变化与所受压力大小的关系如图乙所示。下列说法正确的是（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24655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F8DFF96" wp14:editId="059307BF">
            <wp:extent cx="4600575" cy="1714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02699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100 N</w:t>
      </w:r>
      <w:r>
        <w:rPr>
          <w:rFonts w:ascii="宋体" w:hAnsi="宋体"/>
          <w:color w:val="000000"/>
        </w:rPr>
        <w:t>时，电流表的示数为</w:t>
      </w:r>
      <w:r>
        <w:rPr>
          <w:rFonts w:eastAsia="Times New Roman" w:cs="Times New Roman"/>
          <w:color w:val="000000"/>
        </w:rPr>
        <w:t>0.25 A</w:t>
      </w:r>
    </w:p>
    <w:p w14:paraId="38E5A8A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随着压力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的增大，电压表与电流表的示数之比变大</w:t>
      </w:r>
    </w:p>
    <w:p w14:paraId="5D84E0AB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此压力秤能测量的最大压力值为</w:t>
      </w:r>
      <w:r>
        <w:rPr>
          <w:rFonts w:eastAsia="Times New Roman" w:cs="Times New Roman"/>
          <w:color w:val="000000"/>
        </w:rPr>
        <w:t>600 N</w:t>
      </w:r>
    </w:p>
    <w:p w14:paraId="4DABE892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若将电压表改装成压力显示器，则表盘上的刻度对应的压力值是均匀的</w:t>
      </w:r>
    </w:p>
    <w:p w14:paraId="57060AD2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二、多项选择题（每小题给出的四个选项中，均有多个选项符合题意，全部选对的得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14:paraId="1DD9F5B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为响应国家足球进校园的号召，学校积极推广足球运动。如图所示是体育课上同学们踢足球的情景，下列关于这个情景的说法正确的是（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B3C4F2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49CCD60" wp14:editId="3E7FD569">
            <wp:extent cx="2076450" cy="1104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7477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踢出去的足球能够继续运动是因为它具有惯性</w:t>
      </w:r>
    </w:p>
    <w:p w14:paraId="3A9E5C81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头球射门时，头对足球的力改变了足球的运动状态</w:t>
      </w:r>
    </w:p>
    <w:p w14:paraId="684F8F6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守门员接球时，手对足球的力与足球对手的力大小相等</w:t>
      </w:r>
    </w:p>
    <w:p w14:paraId="4F3CB097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整个过程中足球的动能和重力势能相互转化，机械能守恒</w:t>
      </w:r>
    </w:p>
    <w:p w14:paraId="664F72B6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在物理课上，同学们用木板、木条、尺子、砂纸等材料和工具制作简易滑翔机。关于它的制作、调试和飞行，下列说法正确的是（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0F09280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制作滑翔机的材料密度越大越好</w:t>
      </w:r>
    </w:p>
    <w:p w14:paraId="7830FEE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试飞中机头下坠的原因是重心过于靠后</w:t>
      </w:r>
    </w:p>
    <w:p w14:paraId="0AB0E6C7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将机翼打磨成上凸下平的形状是为了获得升力</w:t>
      </w:r>
    </w:p>
    <w:p w14:paraId="3F920C9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将机身打磨光滑可以减小飞行阻力</w:t>
      </w:r>
    </w:p>
    <w:p w14:paraId="60F94AA7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如图所示为汽油机工作时某冲程的示意图，下列关于这个冲程的说法正确的是（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6B1CE0B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92AE899" wp14:editId="0E2A0C0D">
            <wp:extent cx="590550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A72FB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该冲程是做功冲程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该冲程是压缩冲程</w:t>
      </w:r>
    </w:p>
    <w:p w14:paraId="2359F21C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将机械能转化为内能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将内能转化为机械能</w:t>
      </w:r>
    </w:p>
    <w:p w14:paraId="4CA9D771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在测量标有“</w:t>
      </w:r>
      <w:r>
        <w:rPr>
          <w:rFonts w:eastAsia="Times New Roman" w:cs="Times New Roman"/>
          <w:color w:val="000000"/>
        </w:rPr>
        <w:t>2.5 V</w:t>
      </w:r>
      <w:r>
        <w:rPr>
          <w:rFonts w:ascii="宋体" w:hAnsi="宋体"/>
          <w:color w:val="000000"/>
        </w:rPr>
        <w:t>”字样的小灯泡电阻的实验中，电路连接如图所示，电源电压为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，闭合开关，移动滑动变阻器的滑片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，让小灯泡逐渐变亮直至正常发光，测量的数据如表格所示。分析实验现象和表格数据，下列说法正确的是（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2"/>
        <w:gridCol w:w="1382"/>
        <w:gridCol w:w="1382"/>
        <w:gridCol w:w="1383"/>
        <w:gridCol w:w="1383"/>
        <w:gridCol w:w="1383"/>
      </w:tblGrid>
      <w:tr w:rsidR="0029635B" w14:paraId="7250B006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BAD787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数据序号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EB28D6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8A8EE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9A1D9A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6E47F4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CB3F85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29635B" w14:paraId="72C0BA98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7DC6CD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405A40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D3106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2A3B3B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2F1628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71E08F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29635B" w14:paraId="4252A056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C341B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BBDFED9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E6A917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F1C4A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0.17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12FB48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0.21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3F0293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0.22</w:t>
            </w:r>
          </w:p>
        </w:tc>
      </w:tr>
    </w:tbl>
    <w:p w14:paraId="76DDE266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1D19B9" wp14:editId="3D70C797">
            <wp:extent cx="2486025" cy="1866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3571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向右移动时，小灯泡变亮</w:t>
      </w:r>
    </w:p>
    <w:p w14:paraId="677201A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实验所用滑动变阻器的最大阻值至少为</w:t>
      </w:r>
      <w:r>
        <w:object w:dxaOrig="495" w:dyaOrig="285" w14:anchorId="2AA5CF96">
          <v:shape id="_x0000_i1027" type="#_x0000_t75" alt="学科网(www.zxxk.com)--教育资源门户，提供试卷、教案、课件、论文、素材以及各类教学资源下载，还有大量而丰富的教学相关资讯！" style="width:24.6pt;height:14.4pt" o:ole="">
            <v:imagedata r:id="rId27" o:title="eqId62f60c0696220c61154bcc2a137d09c3"/>
          </v:shape>
          <o:OLEObject Type="Embed" ProgID="Equation.DSMT4" ShapeID="_x0000_i1027" DrawAspect="Content" ObjectID="_1843929929" r:id="rId28"/>
        </w:object>
      </w:r>
    </w:p>
    <w:p w14:paraId="1BB71348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小灯泡越亮，其电阻越大</w:t>
      </w:r>
    </w:p>
    <w:p w14:paraId="596B64E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实验过程中，小灯泡的电功率变大，滑动变阻器的电功率变小</w:t>
      </w:r>
    </w:p>
    <w:p w14:paraId="080BEC03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14:paraId="4C69D1A2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夏日炎炎，游泳的人上岸后会感到很凉爽，这是因为水蒸发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（选填“吸收”或“放出”）热量；海滩上的沙子烫脚，而海水却是凉凉的，这是因为海水的比热容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（选填“大于”或“小于”）沙子的比热容；漫步沙滩，可闻到大海的“味道”，这说明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129C0394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如图所示是动圈式话筒和扬声器两个装置连接使用的简化示意图。其中动圈式话筒的工作原理是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，扬声器的工作原理与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（选填“电动机”或“发电机”）相同。若某一时刻扬</w:t>
      </w:r>
      <w:r>
        <w:rPr>
          <w:rFonts w:ascii="宋体" w:hAnsi="宋体"/>
          <w:color w:val="000000"/>
        </w:rPr>
        <w:lastRenderedPageBreak/>
        <w:t>声器中电流的方向如图所示，此时扬声器线圈的左端是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极。</w:t>
      </w:r>
    </w:p>
    <w:p w14:paraId="0642026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197E44" wp14:editId="0B0DC934">
            <wp:extent cx="2657475" cy="1390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4229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根据能源的有关内容绘制的知识结构如图所示，图中矩形①表示的能源种类应为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，菱形②应为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，线条③表示的物理意义是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75907CAE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AEC82D8" wp14:editId="4E645FBA">
            <wp:extent cx="2505075" cy="1581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206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发光二极管（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）是一种电子元件，当电流从较长的引脚流入，从较短的引脚流出时，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发光，反之不发光。如图所示，小明把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接到他制作的水果电池的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两端，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发光，由此推断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”）是电池的正极。当把该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接到小红制作的水果电池两端时，发现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亮度不同，从而得出两个水果电池电压不同，你认为电压不同的原因可能是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。（写出两条即可）</w:t>
      </w:r>
    </w:p>
    <w:p w14:paraId="43435580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BB93271" wp14:editId="0AD10B05">
            <wp:extent cx="3228975" cy="1095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3D9A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为了防暑降温，小明制作了一些冰块放在长方形容器中，并将盛有水的圆柱形杯子放置在冰块上，当容器中的冰完全熔化后，盛水的杯子漂浮在水面上，容器中水的深度为</w:t>
      </w:r>
      <w:r>
        <w:rPr>
          <w:rFonts w:eastAsia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。已知容器的底面积为</w:t>
      </w:r>
      <w:r>
        <w:object w:dxaOrig="825" w:dyaOrig="360" w14:anchorId="10A07CEF">
          <v:shape id="_x0000_i1028" type="#_x0000_t75" alt="学科网(www.zxxk.com)--教育资源门户，提供试卷、教案、课件、论文、素材以及各类教学资源下载，还有大量而丰富的教学相关资讯！" style="width:41.4pt;height:18pt" o:ole="">
            <v:imagedata r:id="rId32" o:title="eqId90c43c333bde8a21c42ef242a3e98162"/>
          </v:shape>
          <o:OLEObject Type="Embed" ProgID="Equation.DSMT4" ShapeID="_x0000_i1028" DrawAspect="Content" ObjectID="_1843929930" r:id="rId33"/>
        </w:object>
      </w:r>
      <w:r>
        <w:rPr>
          <w:rFonts w:ascii="宋体" w:hAnsi="宋体"/>
          <w:color w:val="000000"/>
        </w:rPr>
        <w:t>，杯子的底面积为</w:t>
      </w:r>
      <w:r>
        <w:object w:dxaOrig="795" w:dyaOrig="360" w14:anchorId="77E5A68D">
          <v:shape id="_x0000_i1029" type="#_x0000_t75" alt="学科网(www.zxxk.com)--教育资源门户，提供试卷、教案、课件、论文、素材以及各类教学资源下载，还有大量而丰富的教学相关资讯！" style="width:39.6pt;height:18pt" o:ole="">
            <v:imagedata r:id="rId34" o:title="eqId5da71b41b00394357bcd3e821472870f"/>
          </v:shape>
          <o:OLEObject Type="Embed" ProgID="Equation.DSMT4" ShapeID="_x0000_i1029" DrawAspect="Content" ObjectID="_1843929931" r:id="rId35"/>
        </w:object>
      </w:r>
      <w:r>
        <w:rPr>
          <w:rFonts w:ascii="宋体" w:hAnsi="宋体"/>
          <w:color w:val="000000"/>
        </w:rPr>
        <w:t>，杯子的质量为</w:t>
      </w:r>
      <w:r>
        <w:rPr>
          <w:rFonts w:eastAsia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，杯中水的质量始终为</w:t>
      </w:r>
      <w:r>
        <w:rPr>
          <w:rFonts w:eastAsia="Times New Roman" w:cs="Times New Roman"/>
          <w:color w:val="000000"/>
        </w:rPr>
        <w:t>500g</w:t>
      </w:r>
      <w:r>
        <w:rPr>
          <w:rFonts w:ascii="宋体" w:hAnsi="宋体"/>
          <w:color w:val="000000"/>
        </w:rPr>
        <w:t>，忽略杯子的厚度，不考虑水的蒸发。</w:t>
      </w:r>
      <w:proofErr w:type="gramStart"/>
      <w:r>
        <w:rPr>
          <w:rFonts w:ascii="宋体" w:hAnsi="宋体"/>
          <w:color w:val="000000"/>
        </w:rPr>
        <w:t>则冰熔化</w:t>
      </w:r>
      <w:proofErr w:type="gramEnd"/>
      <w:r>
        <w:rPr>
          <w:rFonts w:ascii="宋体" w:hAnsi="宋体"/>
          <w:color w:val="000000"/>
        </w:rPr>
        <w:t>后，杯子所受的浮力为</w:t>
      </w:r>
      <w:r>
        <w:rPr>
          <w:color w:val="000000"/>
        </w:rPr>
        <w:t>____________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，杯子内外液面的高度差为</w:t>
      </w:r>
      <w:r>
        <w:rPr>
          <w:color w:val="000000"/>
        </w:rPr>
        <w:t>____________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；熔化前，容器内冰块的体积为</w:t>
      </w:r>
      <w:r>
        <w:rPr>
          <w:color w:val="000000"/>
        </w:rPr>
        <w:t>___________</w:t>
      </w:r>
      <w:r>
        <w:object w:dxaOrig="420" w:dyaOrig="315" w14:anchorId="4033653C">
          <v:shape id="_x0000_i1030" type="#_x0000_t75" alt="学科网(www.zxxk.com)--教育资源门户，提供试卷、教案、课件、论文、素材以及各类教学资源下载，还有大量而丰富的教学相关资讯！" style="width:21pt;height:15.6pt" o:ole="">
            <v:imagedata r:id="rId36" o:title="eqIddc6d1d99afa158b4ba4fc0dae562fcc1"/>
          </v:shape>
          <o:OLEObject Type="Embed" ProgID="Equation.DSMT4" ShapeID="_x0000_i1030" DrawAspect="Content" ObjectID="_1843929932" r:id="rId37"/>
        </w:object>
      </w:r>
      <w:r>
        <w:rPr>
          <w:rFonts w:ascii="宋体" w:hAnsi="宋体"/>
          <w:color w:val="000000"/>
        </w:rPr>
        <w:t>。（水的密度为</w:t>
      </w:r>
      <w:r>
        <w:object w:dxaOrig="1515" w:dyaOrig="360" w14:anchorId="0EBF8BF0">
          <v:shape id="_x0000_i1031" type="#_x0000_t75" alt="学科网(www.zxxk.com)--教育资源门户，提供试卷、教案、课件、论文、素材以及各类教学资源下载，还有大量而丰富的教学相关资讯！" style="width:75.6pt;height:18pt" o:ole="">
            <v:imagedata r:id="rId38" o:title="eqIdcfaa218126558d68f09a5b602f6115f3"/>
          </v:shape>
          <o:OLEObject Type="Embed" ProgID="Equation.DSMT4" ShapeID="_x0000_i1031" DrawAspect="Content" ObjectID="_1843929933" r:id="rId39"/>
        </w:object>
      </w:r>
      <w:r>
        <w:rPr>
          <w:rFonts w:ascii="宋体" w:hAnsi="宋体"/>
          <w:color w:val="000000"/>
        </w:rPr>
        <w:t>，冰的密度为</w:t>
      </w:r>
      <w:r>
        <w:object w:dxaOrig="1545" w:dyaOrig="360" w14:anchorId="65682132">
          <v:shape id="_x0000_i1032" type="#_x0000_t75" alt="学科网(www.zxxk.com)--教育资源门户，提供试卷、教案、课件、论文、素材以及各类教学资源下载，还有大量而丰富的教学相关资讯！" style="width:77.4pt;height:18pt" o:ole="">
            <v:imagedata r:id="rId40" o:title="eqIdb16bdfe9806e0594412fd46452e3cd1e"/>
          </v:shape>
          <o:OLEObject Type="Embed" ProgID="Equation.DSMT4" ShapeID="_x0000_i1032" DrawAspect="Content" ObjectID="_1843929934" r:id="rId41"/>
        </w:object>
      </w:r>
      <w:r>
        <w:rPr>
          <w:rFonts w:ascii="宋体" w:hAnsi="宋体"/>
          <w:color w:val="000000"/>
        </w:rPr>
        <w:t>，</w:t>
      </w:r>
      <m:oMath>
        <m:r>
          <w:rPr>
            <w:rFonts w:ascii="Cambria Math" w:hAnsi="Cambria Math" w:cs="Cambria Math"/>
          </w:rPr>
          <m:t>g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取</w:t>
      </w:r>
      <w:r>
        <w:object w:dxaOrig="915" w:dyaOrig="315" w14:anchorId="66CE5F0B">
          <v:shape id="_x0000_i1033" type="#_x0000_t75" alt="学科网(www.zxxk.com)--教育资源门户，提供试卷、教案、课件、论文、素材以及各类教学资源下载，还有大量而丰富的教学相关资讯！" style="width:45.6pt;height:15.6pt" o:ole="">
            <v:imagedata r:id="rId42" o:title="eqIda756643e5307851fc838f553c89ebf25"/>
          </v:shape>
          <o:OLEObject Type="Embed" ProgID="Equation.DSMT4" ShapeID="_x0000_i1033" DrawAspect="Content" ObjectID="_1843929935" r:id="rId43"/>
        </w:object>
      </w:r>
      <w:r>
        <w:rPr>
          <w:rFonts w:ascii="宋体" w:hAnsi="宋体"/>
          <w:color w:val="000000"/>
        </w:rPr>
        <w:t>）</w:t>
      </w:r>
    </w:p>
    <w:p w14:paraId="2532BB4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四、作图和阅读题（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分）</w:t>
      </w:r>
    </w:p>
    <w:p w14:paraId="26488A09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如图甲所示的电路中，电源电压为</w:t>
      </w:r>
      <w:r>
        <w:rPr>
          <w:rFonts w:eastAsia="Times New Roman" w:cs="Times New Roman"/>
          <w:color w:val="000000"/>
        </w:rPr>
        <w:t>6 V</w:t>
      </w:r>
      <w:r>
        <w:rPr>
          <w:rFonts w:ascii="宋体" w:hAnsi="宋体"/>
          <w:color w:val="000000"/>
        </w:rPr>
        <w:t>，电压表</w:t>
      </w:r>
      <w:r>
        <w:object w:dxaOrig="255" w:dyaOrig="360" w14:anchorId="162107B5">
          <v:shape id="_x0000_i1034" type="#_x0000_t75" alt="学科网(www.zxxk.com)--教育资源门户，提供试卷、教案、课件、论文、素材以及各类教学资源下载，还有大量而丰富的教学相关资讯！" style="width:12.6pt;height:18pt" o:ole="">
            <v:imagedata r:id="rId44" o:title="eqId4c688d3183cdee79c0ce7d84a23a38c4"/>
          </v:shape>
          <o:OLEObject Type="Embed" ProgID="Equation.DSMT4" ShapeID="_x0000_i1034" DrawAspect="Content" ObjectID="_1843929936" r:id="rId45"/>
        </w:object>
      </w:r>
      <w:r>
        <w:rPr>
          <w:rFonts w:ascii="宋体" w:hAnsi="宋体"/>
          <w:color w:val="000000"/>
        </w:rPr>
        <w:t>的示数为</w:t>
      </w:r>
      <w:r>
        <w:rPr>
          <w:rFonts w:eastAsia="Times New Roman" w:cs="Times New Roman"/>
          <w:color w:val="000000"/>
        </w:rPr>
        <w:t>2.4 V</w:t>
      </w:r>
      <w:r>
        <w:rPr>
          <w:rFonts w:ascii="宋体" w:hAnsi="宋体"/>
          <w:color w:val="000000"/>
        </w:rPr>
        <w:t>。请用笔画线表示导线，根据图甲所示的电路图将图乙的实物连接完整。</w:t>
      </w:r>
    </w:p>
    <w:p w14:paraId="47E447E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C317503" wp14:editId="6062A7CA">
            <wp:extent cx="4105275" cy="1905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7FB9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阅读短文，回答问题：</w:t>
      </w:r>
    </w:p>
    <w:p w14:paraId="166C3F1B" w14:textId="77777777" w:rsidR="0029635B" w:rsidRDefault="00000000">
      <w:pPr>
        <w:spacing w:line="360" w:lineRule="auto"/>
        <w:ind w:firstLine="420"/>
        <w:jc w:val="center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微厘空间卫星</w:t>
      </w:r>
    </w:p>
    <w:p w14:paraId="51BDA176" w14:textId="77777777" w:rsidR="0029635B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日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时</w:t>
      </w:r>
      <w:r>
        <w:rPr>
          <w:rFonts w:eastAsia="Times New Roman" w:cs="Times New Roman"/>
          <w:color w:val="000000"/>
        </w:rPr>
        <w:t>49</w:t>
      </w:r>
      <w:r>
        <w:rPr>
          <w:rFonts w:ascii="宋体" w:hAnsi="宋体"/>
          <w:color w:val="000000"/>
        </w:rPr>
        <w:t>分，在烟台海阳附近海域，由太原卫星发射中心研制的捷龙三号运载火箭，成功将微厘空间</w:t>
      </w:r>
      <w:r>
        <w:rPr>
          <w:rFonts w:eastAsia="Times New Roman" w:cs="Times New Roman"/>
          <w:color w:val="000000"/>
        </w:rPr>
        <w:t>02</w:t>
      </w:r>
      <w:r>
        <w:rPr>
          <w:rFonts w:ascii="宋体" w:hAnsi="宋体"/>
          <w:color w:val="000000"/>
        </w:rPr>
        <w:t>组卫星发射升空，伴随着巨大的白色气团，卫星顺利进入预定轨道，发射任务取得圆满成功。捷龙三号运载火箭采用四级固体发动机串联布局，主要用于发射太阳同步轨道和近地轨道航天器。</w:t>
      </w:r>
    </w:p>
    <w:p w14:paraId="72E7FD9C" w14:textId="77777777" w:rsidR="0029635B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地球同步卫星属于高轨卫星，距地面的高度约为</w:t>
      </w:r>
      <w:r>
        <w:object w:dxaOrig="1320" w:dyaOrig="360" w14:anchorId="43CBD6F6">
          <v:shape id="_x0000_i1035" type="#_x0000_t75" alt="学科网(www.zxxk.com)--教育资源门户，提供试卷、教案、课件、论文、素材以及各类教学资源下载，还有大量而丰富的教学相关资讯！" style="width:66pt;height:18pt" o:ole="">
            <v:imagedata r:id="rId47" o:title="eqIdea04eed220e77de175de4b8799f4bdf0"/>
          </v:shape>
          <o:OLEObject Type="Embed" ProgID="Equation.DSMT4" ShapeID="_x0000_i1035" DrawAspect="Content" ObjectID="_1843929937" r:id="rId48"/>
        </w:object>
      </w:r>
      <w:r>
        <w:rPr>
          <w:rFonts w:ascii="宋体" w:hAnsi="宋体"/>
          <w:color w:val="000000"/>
        </w:rPr>
        <w:t>，而</w:t>
      </w:r>
      <w:proofErr w:type="gramStart"/>
      <w:r>
        <w:rPr>
          <w:rFonts w:ascii="宋体" w:hAnsi="宋体"/>
          <w:color w:val="000000"/>
        </w:rPr>
        <w:t>微厘空间</w:t>
      </w:r>
      <w:proofErr w:type="gramEnd"/>
      <w:r>
        <w:rPr>
          <w:rFonts w:ascii="宋体" w:hAnsi="宋体"/>
          <w:color w:val="000000"/>
        </w:rPr>
        <w:t>卫星属于低轨卫星，运行轨迹近似为圆形，与地面的距离约为</w:t>
      </w:r>
      <w:r>
        <w:rPr>
          <w:rFonts w:eastAsia="Times New Roman" w:cs="Times New Roman"/>
          <w:color w:val="000000"/>
        </w:rPr>
        <w:t>600~700 km</w:t>
      </w:r>
      <w:r>
        <w:rPr>
          <w:rFonts w:ascii="宋体" w:hAnsi="宋体"/>
          <w:color w:val="000000"/>
        </w:rPr>
        <w:t>。微厘空间卫星的“微”即微小，“厘”即厘米，它由我国自主研发，主要作用是弥补中高轨北斗卫星在信号强度和几何构型上的不足，可与北斗等现有导航系统协同工作，通过低轨道星座对北斗信号进行精密增强，具备空间环境数据采集、星间激光组网通信、掩星探测等多项功能，以有效解决城市峡谷、室内、密林等复杂环境下的信号微弱及精确度不足的问题，从而实现对全球用户的实时厘米级定位服务。</w:t>
      </w:r>
    </w:p>
    <w:p w14:paraId="48F95065" w14:textId="77777777" w:rsidR="0029635B" w:rsidRDefault="000000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微厘空间”的设计思路是把“基准站”搬上天，即在低轨道空间部署一批专门“播发误差修正信号”的卫星，它们不是替代北斗，而是给北斗配一个全球覆盖的“误差修正播报员”，从而大幅度提高北斗系统的精确导航能力。</w:t>
      </w:r>
    </w:p>
    <w:p w14:paraId="1F8DFCF3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026864" wp14:editId="3D6BBA0A">
            <wp:extent cx="1476375" cy="1304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DA9FB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火箭发射时，发射台下方水池周围出现大量“白气”，其中发生的物态变化有哪些？</w:t>
      </w:r>
    </w:p>
    <w:p w14:paraId="63DEC265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下列关于短文内容的分析正确的是（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3D49014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捷龙三号运载火箭升空的动力来自水对火箭向上的作用力</w:t>
      </w:r>
    </w:p>
    <w:p w14:paraId="3CA844FA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发射过程中，微厘空间卫星相对于捷龙三号运载火箭是运动的</w:t>
      </w:r>
    </w:p>
    <w:p w14:paraId="1E6B127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微厘空间卫星可对北斗卫星导航系统进行信号增强和误差修正</w:t>
      </w:r>
    </w:p>
    <w:p w14:paraId="0CAF8146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微厘空间卫星与地面用户之间通过超声波传递信息</w:t>
      </w:r>
    </w:p>
    <w:p w14:paraId="43FF167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如图所示，假设地球为球形，直径为</w:t>
      </w:r>
      <m:oMath>
        <m:r>
          <w:rPr>
            <w:rFonts w:ascii="Cambria Math" w:hAnsi="Cambria Math" w:cs="Cambria Math"/>
          </w:rPr>
          <m:t>D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</w:t>
      </w:r>
      <w:proofErr w:type="gramStart"/>
      <w:r>
        <w:rPr>
          <w:rFonts w:ascii="宋体" w:hAnsi="宋体"/>
          <w:color w:val="000000"/>
        </w:rPr>
        <w:t>微厘空间</w:t>
      </w:r>
      <w:proofErr w:type="gramEnd"/>
      <w:r>
        <w:rPr>
          <w:rFonts w:ascii="宋体" w:hAnsi="宋体"/>
          <w:color w:val="000000"/>
        </w:rPr>
        <w:t>卫星距地面的高度为</w:t>
      </w:r>
      <w:r>
        <w:object w:dxaOrig="200" w:dyaOrig="275" w14:anchorId="68CCF942">
          <v:shape id="_x0000_i1036" type="#_x0000_t75" alt="学科网(www.zxxk.com)--教育资源门户，提供试卷、教案、课件、论文、素材以及各类教学资源下载，还有大量而丰富的教学相关资讯！" style="width:10.2pt;height:13.8pt" o:ole="">
            <v:imagedata r:id="rId50" o:title="eqId3eabd5f3a86afe49dcd70571e2b96cfd"/>
          </v:shape>
          <o:OLEObject Type="Embed" ProgID="Equation.DSMT4" ShapeID="_x0000_i1036" DrawAspect="Content" ObjectID="_1843929938" r:id="rId51"/>
        </w:object>
      </w:r>
      <w:r>
        <w:rPr>
          <w:rFonts w:ascii="宋体" w:hAnsi="宋体"/>
          <w:color w:val="000000"/>
        </w:rPr>
        <w:t>，运行速度大小为</w:t>
      </w:r>
      <w:r>
        <w:object w:dxaOrig="180" w:dyaOrig="225" w14:anchorId="1A833AD6">
          <v:shape id="_x0000_i1037" type="#_x0000_t75" alt="学科网(www.zxxk.com)--教育资源门户，提供试卷、教案、课件、论文、素材以及各类教学资源下载，还有大量而丰富的教学相关资讯！" style="width:9pt;height:11.4pt" o:ole="">
            <v:imagedata r:id="rId52" o:title="eqIdbc13a607ac0c7f76d252d7cb1bb040fd"/>
          </v:shape>
          <o:OLEObject Type="Embed" ProgID="Equation.DSMT4" ShapeID="_x0000_i1037" DrawAspect="Content" ObjectID="_1843929939" r:id="rId53"/>
        </w:object>
      </w:r>
      <w:r>
        <w:rPr>
          <w:rFonts w:ascii="宋体" w:hAnsi="宋体"/>
          <w:color w:val="000000"/>
        </w:rPr>
        <w:t>，圆周率用</w:t>
      </w:r>
      <m:oMath>
        <m:r>
          <m:rPr>
            <m:nor/>
          </m:rPr>
          <w:rPr>
            <w:rFonts w:ascii="Cambria Math" w:hAnsi="Cambria Math" w:cs="Cambria Math"/>
          </w:rPr>
          <m:t>π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表示，则卫星运行一圈所用的时间为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。（用上述字母表示计算结果）</w:t>
      </w:r>
    </w:p>
    <w:p w14:paraId="2C0D0036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74DFC3" wp14:editId="19B90246">
            <wp:extent cx="1847850" cy="1504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DE792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五、实验探究题（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3B39783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实践活动中，某小组进行了测量海螺壳密度的实验。</w:t>
      </w:r>
    </w:p>
    <w:p w14:paraId="26C6E92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990760" wp14:editId="2EBCE6D0">
            <wp:extent cx="5238750" cy="131204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EC001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过程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方法</w:t>
      </w:r>
    </w:p>
    <w:p w14:paraId="73CD7582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把天平放在水平桌面上，将游码拨至标尺左端的零刻度线处，发现指针静止时如图甲所示，此时应将平衡螺母向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调节。天平平衡后，将海螺壳放在天平左盘，向右盘加减砝码，发现放上最小的砝码后，横梁和指针静止时如图乙所示，此时应继续进行的操作是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。天平再次平衡时，右盘中砝码和游码位置如图丙所示，则海螺壳的质量为</w:t>
      </w:r>
      <w:r>
        <w:rPr>
          <w:color w:val="000000"/>
        </w:rPr>
        <w:t>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2C21EAA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测量海螺壳体积时，小组同学选用天平、烧杯、瓶子、水和细线（细线的体积忽略不计）进行如下测量：</w:t>
      </w:r>
    </w:p>
    <w:p w14:paraId="2C34986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FEF737C" wp14:editId="402E1F2F">
            <wp:extent cx="5153025" cy="1428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8C8ACE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①将适量的水倒入烧杯中，在水面处作出标记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14:paraId="459DAD79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②将系有细线的海螺壳缓慢放入水中至完全浸没，在水面处作出标记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；</w:t>
      </w:r>
    </w:p>
    <w:p w14:paraId="4D14E488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③将海螺壳提出水面，并把海螺壳内的水倒回烧杯中；</w:t>
      </w:r>
    </w:p>
    <w:p w14:paraId="35900CA0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④用天平测量瓶子和水的总质量为</w:t>
      </w:r>
      <w:r>
        <w:rPr>
          <w:rFonts w:eastAsia="Times New Roman" w:cs="Times New Roman"/>
          <w:color w:val="000000"/>
        </w:rPr>
        <w:t>172g</w:t>
      </w:r>
      <w:r>
        <w:rPr>
          <w:rFonts w:ascii="宋体" w:hAnsi="宋体"/>
          <w:color w:val="000000"/>
        </w:rPr>
        <w:t>；</w:t>
      </w:r>
    </w:p>
    <w:p w14:paraId="72411A15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⑤再将瓶中水缓慢倒入烧杯，直至水面到达标记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处；</w:t>
      </w:r>
    </w:p>
    <w:p w14:paraId="46928E2A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⑥用天平测量瓶子和剩余水的总质量为</w:t>
      </w:r>
      <w:r>
        <w:rPr>
          <w:rFonts w:eastAsia="Times New Roman" w:cs="Times New Roman"/>
          <w:color w:val="000000"/>
        </w:rPr>
        <w:t>112.8g</w:t>
      </w:r>
      <w:r>
        <w:rPr>
          <w:rFonts w:ascii="宋体" w:hAnsi="宋体"/>
          <w:color w:val="000000"/>
        </w:rPr>
        <w:t>。</w:t>
      </w:r>
    </w:p>
    <w:p w14:paraId="7F64C8E1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已知水的密度为</w:t>
      </w:r>
      <w:r>
        <w:object w:dxaOrig="1515" w:dyaOrig="360" w14:anchorId="446F1E53">
          <v:shape id="_x0000_i1038" type="#_x0000_t75" alt="学科网(www.zxxk.com)--教育资源门户，提供试卷、教案、课件、论文、素材以及各类教学资源下载，还有大量而丰富的教学相关资讯！" style="width:75.6pt;height:18pt" o:ole="">
            <v:imagedata r:id="rId38" o:title="eqIdcfaa218126558d68f09a5b602f6115f3"/>
          </v:shape>
          <o:OLEObject Type="Embed" ProgID="Equation.DSMT4" ShapeID="_x0000_i1038" DrawAspect="Content" ObjectID="_1843929940" r:id="rId57"/>
        </w:object>
      </w:r>
      <w:r>
        <w:rPr>
          <w:rFonts w:ascii="宋体" w:hAnsi="宋体"/>
          <w:color w:val="000000"/>
        </w:rPr>
        <w:t>，根据上述测量，计算的海螺壳体积为</w:t>
      </w:r>
      <w:r>
        <w:rPr>
          <w:color w:val="000000"/>
        </w:rPr>
        <w:t>____</w:t>
      </w:r>
      <w:r>
        <w:object w:dxaOrig="420" w:dyaOrig="315" w14:anchorId="75EB1E3B">
          <v:shape id="_x0000_i1039" type="#_x0000_t75" alt="学科网(www.zxxk.com)--教育资源门户，提供试卷、教案、课件、论文、素材以及各类教学资源下载，还有大量而丰富的教学相关资讯！" style="width:21pt;height:15.6pt" o:ole="">
            <v:imagedata r:id="rId58" o:title="eqId33691e3419e3f8f9c2bc36d1627b7541"/>
          </v:shape>
          <o:OLEObject Type="Embed" ProgID="Equation.DSMT4" ShapeID="_x0000_i1039" DrawAspect="Content" ObjectID="_1843929941" r:id="rId59"/>
        </w:object>
      </w:r>
      <w:r>
        <w:rPr>
          <w:rFonts w:ascii="宋体" w:hAnsi="宋体"/>
          <w:color w:val="000000"/>
        </w:rPr>
        <w:t>。</w:t>
      </w:r>
    </w:p>
    <w:p w14:paraId="587B67F5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通过实验可得，海螺壳的密度为</w:t>
      </w:r>
      <w:r>
        <w:rPr>
          <w:color w:val="000000"/>
        </w:rPr>
        <w:t>____</w:t>
      </w:r>
      <w:r>
        <w:object w:dxaOrig="720" w:dyaOrig="360" w14:anchorId="57F3B398">
          <v:shape id="_x0000_i1040" type="#_x0000_t75" alt="学科网(www.zxxk.com)--教育资源门户，提供试卷、教案、课件、论文、素材以及各类教学资源下载，还有大量而丰富的教学相关资讯！" style="width:36pt;height:18pt" o:ole="">
            <v:imagedata r:id="rId60" o:title="eqIdad7da34ccb9dad5117d1a04015dfe90c"/>
          </v:shape>
          <o:OLEObject Type="Embed" ProgID="Equation.DSMT4" ShapeID="_x0000_i1040" DrawAspect="Content" ObjectID="_1843929942" r:id="rId61"/>
        </w:object>
      </w:r>
      <w:r>
        <w:rPr>
          <w:rFonts w:ascii="宋体" w:hAnsi="宋体"/>
          <w:color w:val="000000"/>
        </w:rPr>
        <w:t>。</w:t>
      </w:r>
    </w:p>
    <w:p w14:paraId="1150048A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交流</w:t>
      </w:r>
      <w:r>
        <w:rPr>
          <w:rFonts w:eastAsia="Times New Roman" w:cs="Times New Roman"/>
          <w:color w:val="000000"/>
        </w:rPr>
        <w:t>·</w:t>
      </w:r>
      <w:r>
        <w:rPr>
          <w:rFonts w:ascii="宋体" w:hAnsi="宋体"/>
          <w:color w:val="000000"/>
        </w:rPr>
        <w:t>评估</w:t>
      </w:r>
    </w:p>
    <w:p w14:paraId="45CAD024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完成第一种方案后，又有同学提出第二种方案，通过测量步骤①⑤中烧杯和水的质量，也可以计算出海螺壳密度。你认为哪种方案测量得更准确？请说明理由。</w:t>
      </w:r>
    </w:p>
    <w:p w14:paraId="109FBCCA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在“探究光的反射定律”实验中，探究过程如下：</w:t>
      </w:r>
    </w:p>
    <w:p w14:paraId="5B1A3E57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B3DB94B" wp14:editId="49FA3B60">
            <wp:extent cx="2800350" cy="1390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668D9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方案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证据</w:t>
      </w:r>
    </w:p>
    <w:p w14:paraId="74810D1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①把平面镜放在水平桌面上，将纸板</w:t>
      </w:r>
      <w:r>
        <w:rPr>
          <w:rFonts w:eastAsia="Times New Roman" w:cs="Times New Roman"/>
          <w:i/>
          <w:color w:val="000000"/>
        </w:rPr>
        <w:t>EF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放置在平面镜上；</w:t>
      </w:r>
    </w:p>
    <w:p w14:paraId="15E13242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②打开激光笔，让光沿着纸板</w:t>
      </w:r>
      <w:r>
        <w:rPr>
          <w:rFonts w:eastAsia="Times New Roman" w:cs="Times New Roman"/>
          <w:i/>
          <w:color w:val="000000"/>
        </w:rPr>
        <w:t>EF</w:t>
      </w:r>
      <w:r>
        <w:rPr>
          <w:rFonts w:ascii="宋体" w:hAnsi="宋体"/>
          <w:color w:val="000000"/>
        </w:rPr>
        <w:t>表面斜射到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点，观察并记录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，如图甲所示；</w:t>
      </w:r>
    </w:p>
    <w:p w14:paraId="7B51D947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③多次改变入射光的角度重复上述操作；</w:t>
      </w:r>
    </w:p>
    <w:p w14:paraId="0E0967B1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④取下纸板，用量角器测量入射光、反射光与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的夹角，实验数据记录在表格中；</w:t>
      </w:r>
    </w:p>
    <w:p w14:paraId="19DB9E2F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⑤如图乙所示，把纸板的右侧沿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向后折，再次实验，观察现象。</w:t>
      </w:r>
    </w:p>
    <w:tbl>
      <w:tblPr>
        <w:tblW w:w="67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5"/>
        <w:gridCol w:w="2255"/>
        <w:gridCol w:w="2255"/>
      </w:tblGrid>
      <w:tr w:rsidR="0029635B" w14:paraId="7907DDB0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504359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实验次数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3471B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角</w:t>
            </w:r>
            <w:r>
              <w:object w:dxaOrig="135" w:dyaOrig="255" w14:anchorId="1FC4B682">
                <v:shape id="_x0000_i1041" type="#_x0000_t75" alt="学科网(www.zxxk.com)--教育资源门户，提供试卷、教案、课件、论文、素材以及各类教学资源下载，还有大量而丰富的教学相关资讯！" style="width:6.6pt;height:12.6pt" o:ole="">
                  <v:imagedata r:id="rId63" o:title="eqId2c05b9832b09731a574d4a4adf7448de"/>
                </v:shape>
                <o:OLEObject Type="Embed" ProgID="Equation.DSMT4" ShapeID="_x0000_i1041" DrawAspect="Content" ObjectID="_1843929943" r:id="rId64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FC59A4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角</w:t>
            </w:r>
            <m:oMath>
              <m:r>
                <w:rPr>
                  <w:rFonts w:ascii="Cambria Math" w:hAnsi="Cambria Math" w:cs="Cambria Math"/>
                </w:rPr>
                <m:t>r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</w:tr>
      <w:tr w:rsidR="0029635B" w14:paraId="78080975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D0A58B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6BA209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m:oMath>
              <m:r>
                <w:rPr>
                  <w:rFonts w:ascii="Cambria Math" w:hAnsi="Cambria Math" w:cs="Cambria Math"/>
                </w:rPr>
                <m:t>30°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33F343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m:oMath>
              <m:r>
                <w:rPr>
                  <w:rFonts w:ascii="Cambria Math" w:hAnsi="Cambria Math" w:cs="Cambria Math"/>
                </w:rPr>
                <m:t>30°</m:t>
              </m:r>
            </m:oMath>
            <w:r>
              <w:rPr>
                <w:rFonts w:ascii="Cambria Math" w:hAnsi="Cambria Math" w:cs="Cambria Math"/>
              </w:rPr>
              <w:t xml:space="preserve"> </w:t>
            </w:r>
          </w:p>
        </w:tc>
      </w:tr>
      <w:tr w:rsidR="0029635B" w14:paraId="0E647D35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5FCF94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AB4731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405" w:dyaOrig="285" w14:anchorId="589A4A87">
                <v:shape id="_x0000_i1042" type="#_x0000_t75" alt="学科网(www.zxxk.com)--教育资源门户，提供试卷、教案、课件、论文、素材以及各类教学资源下载，还有大量而丰富的教学相关资讯！" style="width:20.4pt;height:14.4pt" o:ole="">
                  <v:imagedata r:id="rId65" o:title="eqId79a97bb4dcfab4ec7539bc783d563c49"/>
                </v:shape>
                <o:OLEObject Type="Embed" ProgID="Equation.DSMT4" ShapeID="_x0000_i1042" DrawAspect="Content" ObjectID="_1843929944" r:id="rId66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D70842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405" w:dyaOrig="285" w14:anchorId="322A0AD0">
                <v:shape id="_x0000_i1043" type="#_x0000_t75" alt="学科网(www.zxxk.com)--教育资源门户，提供试卷、教案、课件、论文、素材以及各类教学资源下载，还有大量而丰富的教学相关资讯！" style="width:20.4pt;height:14.4pt" o:ole="">
                  <v:imagedata r:id="rId65" o:title="eqId79a97bb4dcfab4ec7539bc783d563c49"/>
                </v:shape>
                <o:OLEObject Type="Embed" ProgID="Equation.DSMT4" ShapeID="_x0000_i1043" DrawAspect="Content" ObjectID="_1843929945" r:id="rId67"/>
              </w:object>
            </w:r>
          </w:p>
        </w:tc>
      </w:tr>
      <w:tr w:rsidR="0029635B" w14:paraId="4FBFC7C4" w14:textId="77777777"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241AB2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20F13C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388" w:dyaOrig="275" w14:anchorId="11EDAB60">
                <v:shape id="_x0000_i1044" type="#_x0000_t75" alt="学科网(www.zxxk.com)--教育资源门户，提供试卷、教案、课件、论文、素材以及各类教学资源下载，还有大量而丰富的教学相关资讯！" style="width:19.2pt;height:13.8pt" o:ole="">
                  <v:imagedata r:id="rId68" o:title="eqIdbe6a6301878fed2a01413020b27310a5"/>
                </v:shape>
                <o:OLEObject Type="Embed" ProgID="Equation.DSMT4" ShapeID="_x0000_i1044" DrawAspect="Content" ObjectID="_1843929946" r:id="rId69"/>
              </w:object>
            </w:r>
          </w:p>
        </w:tc>
        <w:tc>
          <w:tcPr>
            <w:tcW w:w="1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D36B15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388" w:dyaOrig="275" w14:anchorId="65D4453C">
                <v:shape id="_x0000_i1045" type="#_x0000_t75" alt="学科网(www.zxxk.com)--教育资源门户，提供试卷、教案、课件、论文、素材以及各类教学资源下载，还有大量而丰富的教学相关资讯！" style="width:19.2pt;height:13.8pt" o:ole="">
                  <v:imagedata r:id="rId68" o:title="eqIdbe6a6301878fed2a01413020b27310a5"/>
                </v:shape>
                <o:OLEObject Type="Embed" ProgID="Equation.DSMT4" ShapeID="_x0000_i1045" DrawAspect="Content" ObjectID="_1843929947" r:id="rId70"/>
              </w:object>
            </w:r>
          </w:p>
        </w:tc>
      </w:tr>
    </w:tbl>
    <w:p w14:paraId="0B5F7A74" w14:textId="77777777" w:rsidR="0029635B" w:rsidRDefault="0029635B">
      <w:pPr>
        <w:spacing w:line="360" w:lineRule="auto"/>
        <w:textAlignment w:val="center"/>
        <w:rPr>
          <w:color w:val="000000"/>
        </w:rPr>
      </w:pPr>
    </w:p>
    <w:p w14:paraId="68E97C38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解释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论证</w:t>
      </w:r>
    </w:p>
    <w:p w14:paraId="604F6681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由步骤②③观察到的现象可以得出什么结论？</w:t>
      </w:r>
    </w:p>
    <w:p w14:paraId="611C4DD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在步骤③中为什么要多次改变入射光的角度？</w:t>
      </w:r>
    </w:p>
    <w:p w14:paraId="15E3D973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分析表格中的数据可以得出什么结论？</w:t>
      </w:r>
    </w:p>
    <w:p w14:paraId="6119D32A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由步骤⑤观察到的现象可以得出什么结论？</w:t>
      </w:r>
    </w:p>
    <w:p w14:paraId="36C6C98D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交流</w:t>
      </w:r>
      <w:r>
        <w:rPr>
          <w:rFonts w:eastAsia="Times New Roman" w:cs="Times New Roman"/>
          <w:b/>
          <w:color w:val="000000"/>
        </w:rPr>
        <w:t>·</w:t>
      </w:r>
      <w:r>
        <w:rPr>
          <w:rFonts w:ascii="宋体" w:hAnsi="宋体"/>
          <w:b/>
          <w:color w:val="000000"/>
        </w:rPr>
        <w:t>评估</w:t>
      </w:r>
    </w:p>
    <w:p w14:paraId="032EF128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实验中纸板的作用是什么？</w:t>
      </w:r>
    </w:p>
    <w:p w14:paraId="3AE63139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让光逆着反射光的方向射到镜面</w:t>
      </w:r>
      <w:r>
        <w:object w:dxaOrig="240" w:dyaOrig="285" w14:anchorId="1B70F3F4">
          <v:shape id="_x0000_i1046" type="#_x0000_t75" alt="学科网(www.zxxk.com)--教育资源门户，提供试卷、教案、课件、论文、素材以及各类教学资源下载，还有大量而丰富的教学相关资讯！" style="width:12pt;height:14.4pt" o:ole="">
            <v:imagedata r:id="rId71" o:title="eqId1dde8112e8eb968fd042418dd632759e"/>
          </v:shape>
          <o:OLEObject Type="Embed" ProgID="Equation.DSMT4" ShapeID="_x0000_i1046" DrawAspect="Content" ObjectID="_1843929948" r:id="rId72"/>
        </w:object>
      </w:r>
      <w:r>
        <w:rPr>
          <w:rFonts w:ascii="宋体" w:hAnsi="宋体"/>
          <w:color w:val="000000"/>
        </w:rPr>
        <w:t>点，会观察到什么现象？</w:t>
      </w:r>
    </w:p>
    <w:p w14:paraId="2BFB1933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学校要在教室加装两台壁挂式空调，实践小组的同学参与了线路的设计与安装。</w:t>
      </w:r>
    </w:p>
    <w:p w14:paraId="5B027A90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设计电路。为了达到较好的效果，空调需要安装在前后墙壁上。同学们设计的两种电路布局如图甲、乙所示，其中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是带开关的三孔插座。你认为图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的设计更合理，理由是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；图丙是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处带开关的插座的放大图，请用笔画线表示导线完成电路连接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0924D9A1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74B935B" wp14:editId="09610159">
            <wp:extent cx="5238750" cy="1594006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9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DBDDE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选择导线。查找资料了解铜芯导线在常温下的安全载流量（长时间通电时的最大安全电流）如下表所示。已知每台空调工作时最大输入功率为</w:t>
      </w:r>
      <w:r>
        <w:object w:dxaOrig="795" w:dyaOrig="315" w14:anchorId="697D6D66">
          <v:shape id="_x0000_i1047" type="#_x0000_t75" alt="学科网(www.zxxk.com)--教育资源门户，提供试卷、教案、课件、论文、素材以及各类教学资源下载，还有大量而丰富的教学相关资讯！" style="width:39.6pt;height:15.6pt" o:ole="">
            <v:imagedata r:id="rId74" o:title="eqId86c8b1c1e5b9f7e32adc61f4409df997"/>
          </v:shape>
          <o:OLEObject Type="Embed" ProgID="Equation.DSMT4" ShapeID="_x0000_i1047" DrawAspect="Content" ObjectID="_1843929949" r:id="rId75"/>
        </w:object>
      </w:r>
      <w:r>
        <w:rPr>
          <w:rFonts w:ascii="宋体" w:hAnsi="宋体"/>
          <w:color w:val="000000"/>
        </w:rPr>
        <w:t>，家庭电路电压为</w:t>
      </w:r>
      <w:r>
        <w:object w:dxaOrig="615" w:dyaOrig="315" w14:anchorId="0BDAD97E">
          <v:shape id="_x0000_i1048" type="#_x0000_t75" alt="学科网(www.zxxk.com)--教育资源门户，提供试卷、教案、课件、论文、素材以及各类教学资源下载，还有大量而丰富的教学相关资讯！" style="width:30.6pt;height:15.6pt" o:ole="">
            <v:imagedata r:id="rId76" o:title="eqIddd3220d24c9fcda05aeffe97ce495069"/>
          </v:shape>
          <o:OLEObject Type="Embed" ProgID="Equation.DSMT4" ShapeID="_x0000_i1048" DrawAspect="Content" ObjectID="_1843929950" r:id="rId77"/>
        </w:object>
      </w:r>
      <w:r>
        <w:rPr>
          <w:rFonts w:ascii="宋体" w:hAnsi="宋体"/>
          <w:color w:val="000000"/>
        </w:rPr>
        <w:t>，则每台空调线路至少应选择横截面积为</w:t>
      </w:r>
      <w:r>
        <w:rPr>
          <w:color w:val="000000"/>
        </w:rPr>
        <w:t>____________</w:t>
      </w:r>
      <w:r>
        <w:object w:dxaOrig="495" w:dyaOrig="315" w14:anchorId="65D67EC7">
          <v:shape id="_x0000_i1049" type="#_x0000_t75" alt="学科网(www.zxxk.com)--教育资源门户，提供试卷、教案、课件、论文、素材以及各类教学资源下载，还有大量而丰富的教学相关资讯！" style="width:24.6pt;height:15.6pt" o:ole="">
            <v:imagedata r:id="rId78" o:title="eqIde98f1d45a4ba9d036bcca53b2bcbb31f"/>
          </v:shape>
          <o:OLEObject Type="Embed" ProgID="Equation.DSMT4" ShapeID="_x0000_i1049" DrawAspect="Content" ObjectID="_1843929951" r:id="rId79"/>
        </w:object>
      </w:r>
      <w:r>
        <w:rPr>
          <w:rFonts w:ascii="宋体" w:hAnsi="宋体"/>
          <w:color w:val="000000"/>
        </w:rPr>
        <w:t>的铜芯导线。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27"/>
        <w:gridCol w:w="1355"/>
        <w:gridCol w:w="1356"/>
        <w:gridCol w:w="1329"/>
        <w:gridCol w:w="1329"/>
        <w:gridCol w:w="1329"/>
      </w:tblGrid>
      <w:tr w:rsidR="0029635B" w14:paraId="6EC86BDD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29D952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导线横截面积</w:t>
            </w:r>
            <w:r>
              <w:object w:dxaOrig="795" w:dyaOrig="315" w14:anchorId="70CA877C">
                <v:shape id="_x0000_i1050" type="#_x0000_t75" alt="学科网(www.zxxk.com)--教育资源门户，提供试卷、教案、课件、论文、素材以及各类教学资源下载，还有大量而丰富的教学相关资讯！" style="width:39.6pt;height:15.6pt" o:ole="">
                  <v:imagedata r:id="rId80" o:title="eqId1b9417f20b597d0830179811939441fc"/>
                </v:shape>
                <o:OLEObject Type="Embed" ProgID="Equation.DSMT4" ShapeID="_x0000_i1050" DrawAspect="Content" ObjectID="_1843929952" r:id="rId81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82F94D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A2E8F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D1594C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5BB0B8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976346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</w:tr>
      <w:tr w:rsidR="0029635B" w14:paraId="7FC577E7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DEEBCF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安全载流量</w:t>
            </w:r>
            <w:r>
              <w:object w:dxaOrig="480" w:dyaOrig="285" w14:anchorId="24BC8F2B">
                <v:shape id="_x0000_i1051" type="#_x0000_t75" alt="学科网(www.zxxk.com)--教育资源门户，提供试卷、教案、课件、论文、素材以及各类教学资源下载，还有大量而丰富的教学相关资讯！" style="width:24pt;height:14.4pt" o:ole="">
                  <v:imagedata r:id="rId82" o:title="eqId3da5497381bc8bd8d8b2a60fcc854dc7"/>
                </v:shape>
                <o:OLEObject Type="Embed" ProgID="Equation.DSMT4" ShapeID="_x0000_i1051" DrawAspect="Content" ObjectID="_1843929953" r:id="rId83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0914AE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6B1EB2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855114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8451DF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47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45972D" w14:textId="77777777" w:rsidR="0029635B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68</w:t>
            </w:r>
          </w:p>
        </w:tc>
      </w:tr>
    </w:tbl>
    <w:p w14:paraId="5595E1F6" w14:textId="77777777" w:rsidR="0029635B" w:rsidRDefault="0029635B">
      <w:pPr>
        <w:spacing w:line="360" w:lineRule="auto"/>
        <w:textAlignment w:val="center"/>
        <w:rPr>
          <w:color w:val="000000"/>
        </w:rPr>
      </w:pPr>
    </w:p>
    <w:p w14:paraId="720A7CB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架设线路。将导线穿入线管，根据线路设计进行架设。你认为制作线管的材料应具有什么特点？（写出两条即可）</w:t>
      </w:r>
    </w:p>
    <w:p w14:paraId="1760982F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实践安装。安装开关时，先用剥线钳将导线连接处的绝缘皮剥除，再将线头接入开关，以下压线方式规范的是（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BB1305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70CD267B" wp14:editId="094A2FED">
            <wp:extent cx="1981200" cy="14763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E1D58A8" wp14:editId="46DF22C3">
            <wp:extent cx="1809750" cy="13525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59FBF" w14:textId="77777777" w:rsidR="0029635B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794564E2" wp14:editId="763C2E54">
            <wp:extent cx="2066925" cy="15240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7DCA5302" wp14:editId="55DF75BA">
            <wp:extent cx="1714500" cy="12287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E692E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六、计算题（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4CF60139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某家用电热水壶有加热和保温两个挡位，内部电路由温控开关和两段电热丝组成，加热挡的功率是保温挡的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倍。采用加热挡加热时，将</w:t>
      </w:r>
      <w:r>
        <w:rPr>
          <w:rFonts w:eastAsia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的水从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升高</w:t>
      </w:r>
      <w:r>
        <w:rPr>
          <w:rFonts w:eastAsia="Times New Roman" w:cs="Times New Roman"/>
          <w:color w:val="000000"/>
        </w:rPr>
        <w:t>50℃</w:t>
      </w:r>
      <w:r>
        <w:rPr>
          <w:rFonts w:ascii="宋体" w:hAnsi="宋体"/>
          <w:color w:val="000000"/>
        </w:rPr>
        <w:t>需要用</w:t>
      </w:r>
      <w:r>
        <w:rPr>
          <w:rFonts w:eastAsia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的时间。已知电源电压为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，水的比热容为</w:t>
      </w:r>
      <w:r>
        <w:object w:dxaOrig="1920" w:dyaOrig="405" w14:anchorId="78B4401A">
          <v:shape id="_x0000_i1052" type="#_x0000_t75" alt="学科网(www.zxxk.com)--教育资源门户，提供试卷、教案、课件、论文、素材以及各类教学资源下载，还有大量而丰富的教学相关资讯！" style="width:96pt;height:20.4pt" o:ole="">
            <v:imagedata r:id="rId88" o:title="eqIdbeb2388591d1b456b5d47ce186ab0e18"/>
          </v:shape>
          <o:OLEObject Type="Embed" ProgID="Equation.DSMT4" ShapeID="_x0000_i1052" DrawAspect="Content" ObjectID="_1843929954" r:id="rId89"/>
        </w:object>
      </w:r>
      <w:r>
        <w:rPr>
          <w:rFonts w:ascii="宋体" w:hAnsi="宋体"/>
          <w:color w:val="000000"/>
        </w:rPr>
        <w:t>，若电热丝放出的热量完全被水吸收，求：</w:t>
      </w:r>
    </w:p>
    <w:p w14:paraId="1499B6C2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内水吸收的热量；</w:t>
      </w:r>
    </w:p>
    <w:p w14:paraId="6804FC27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电热水壶保温挡的功率；</w:t>
      </w:r>
    </w:p>
    <w:p w14:paraId="224A4F8B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若电热水壶内部电路因故损坏，现用规格为</w:t>
      </w:r>
      <w:r>
        <w:rPr>
          <w:rFonts w:eastAsia="Times New Roman" w:cs="Times New Roman"/>
          <w:color w:val="000000"/>
        </w:rPr>
        <w:t>0.5Ω/cm</w:t>
      </w:r>
      <w:r>
        <w:rPr>
          <w:rFonts w:ascii="宋体" w:hAnsi="宋体"/>
          <w:color w:val="000000"/>
        </w:rPr>
        <w:t>的电热丝和一个开关组装电路，以实现原有功能，请把你设计的内部电路画在虚线框中，将整个电路图补充完整，并通过计算说明需要截取的两段电热丝的长度。</w:t>
      </w:r>
    </w:p>
    <w:p w14:paraId="17DA4624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60C15FD" wp14:editId="08B45E29">
            <wp:extent cx="1533525" cy="10763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180DC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滑轮、桔槔、辘轳是中国古代工程的起重工具，都有将物体吊到高处、帮助人们省力的作用。在央视《中华考工记》节目中，主持人与嘉宾进行了一场“自我提升”的比赛，装置由滑轮组和吊椅组成，如图甲所示。比赛时，主持人使用的装置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组滑轮，嘉宾使用的装置有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组滑轮，如图乙所示，两人分别坐在吊椅上，在裁判员的指令下同时向下拉动绳的自由端，使自己与吊椅一起匀速上升。已知主持人的质量为</w:t>
      </w:r>
      <w:r>
        <w:rPr>
          <w:rFonts w:eastAsia="Times New Roman" w:cs="Times New Roman"/>
          <w:color w:val="000000"/>
        </w:rPr>
        <w:t>60 kg</w:t>
      </w:r>
      <w:r>
        <w:rPr>
          <w:rFonts w:ascii="宋体" w:hAnsi="宋体"/>
          <w:color w:val="000000"/>
        </w:rPr>
        <w:t>，他与吊椅的接触面积为</w:t>
      </w:r>
      <w:r>
        <w:object w:dxaOrig="825" w:dyaOrig="360" w14:anchorId="0A8CF6CE">
          <v:shape id="_x0000_i1053" type="#_x0000_t75" alt="学科网(www.zxxk.com)--教育资源门户，提供试卷、教案、课件、论文、素材以及各类教学资源下载，还有大量而丰富的教学相关资讯！" style="width:41.4pt;height:18pt" o:ole="">
            <v:imagedata r:id="rId91" o:title="eqId7623ed544d76606ae525de3fd86ac819"/>
          </v:shape>
          <o:OLEObject Type="Embed" ProgID="Equation.DSMT4" ShapeID="_x0000_i1053" DrawAspect="Content" ObjectID="_1843929955" r:id="rId92"/>
        </w:object>
      </w:r>
      <w:r>
        <w:rPr>
          <w:rFonts w:ascii="宋体" w:hAnsi="宋体"/>
          <w:color w:val="000000"/>
        </w:rPr>
        <w:t>，每一个滑轮的质量均为</w:t>
      </w:r>
      <w:r>
        <w:rPr>
          <w:rFonts w:eastAsia="Times New Roman" w:cs="Times New Roman"/>
          <w:color w:val="000000"/>
        </w:rPr>
        <w:t>0.5 kg</w:t>
      </w:r>
      <w:r>
        <w:rPr>
          <w:rFonts w:ascii="宋体" w:hAnsi="宋体"/>
          <w:color w:val="000000"/>
        </w:rPr>
        <w:t>，吊椅的质量均为</w:t>
      </w:r>
      <w:r>
        <w:rPr>
          <w:rFonts w:eastAsia="Times New Roman" w:cs="Times New Roman"/>
          <w:color w:val="000000"/>
        </w:rPr>
        <w:t>4.5 kg</w:t>
      </w:r>
      <w:r>
        <w:rPr>
          <w:rFonts w:ascii="宋体" w:hAnsi="宋体"/>
          <w:color w:val="000000"/>
        </w:rPr>
        <w:t>，主持人用时</w:t>
      </w:r>
      <w:r>
        <w:rPr>
          <w:rFonts w:eastAsia="Times New Roman" w:cs="Times New Roman"/>
          <w:color w:val="000000"/>
        </w:rPr>
        <w:t>8 s</w:t>
      </w:r>
      <w:r>
        <w:rPr>
          <w:rFonts w:ascii="宋体" w:hAnsi="宋体"/>
          <w:color w:val="000000"/>
        </w:rPr>
        <w:t>率先到达支架顶端，</w:t>
      </w:r>
      <w:r>
        <w:rPr>
          <w:rFonts w:eastAsia="Times New Roman" w:cs="Times New Roman"/>
          <w:color w:val="000000"/>
        </w:rPr>
        <w:t>2 s</w:t>
      </w:r>
      <w:r>
        <w:rPr>
          <w:rFonts w:ascii="宋体" w:hAnsi="宋体"/>
          <w:color w:val="000000"/>
        </w:rPr>
        <w:t>后嘉宾也到达顶端，两人自我提升的高度均为</w:t>
      </w:r>
      <w:r>
        <w:rPr>
          <w:rFonts w:eastAsia="Times New Roman" w:cs="Times New Roman"/>
          <w:color w:val="000000"/>
        </w:rPr>
        <w:t>0.8 m</w:t>
      </w:r>
      <w:r>
        <w:rPr>
          <w:rFonts w:ascii="宋体" w:hAnsi="宋体"/>
          <w:color w:val="000000"/>
        </w:rPr>
        <w:t>，若比赛时主持人和嘉宾手拉绳子的功率之比为</w:t>
      </w:r>
      <w:r>
        <w:object w:dxaOrig="540" w:dyaOrig="285" w14:anchorId="5CE5013E">
          <v:shape id="_x0000_i1054" type="#_x0000_t75" alt="学科网(www.zxxk.com)--教育资源门户，提供试卷、教案、课件、论文、素材以及各类教学资源下载，还有大量而丰富的教学相关资讯！" style="width:27pt;height:14.4pt" o:ole="">
            <v:imagedata r:id="rId93" o:title="eqId1f5ba320b81616155bb596962f75ca2b"/>
          </v:shape>
          <o:OLEObject Type="Embed" ProgID="Equation.DSMT4" ShapeID="_x0000_i1054" DrawAspect="Content" ObjectID="_1843929956" r:id="rId94"/>
        </w:object>
      </w:r>
      <w:r>
        <w:rPr>
          <w:rFonts w:ascii="宋体" w:hAnsi="宋体"/>
          <w:color w:val="000000"/>
        </w:rPr>
        <w:t>，不计</w:t>
      </w:r>
      <w:proofErr w:type="gramStart"/>
      <w:r>
        <w:rPr>
          <w:rFonts w:ascii="宋体" w:hAnsi="宋体"/>
          <w:color w:val="000000"/>
        </w:rPr>
        <w:t>绳</w:t>
      </w:r>
      <w:proofErr w:type="gramEnd"/>
      <w:r>
        <w:rPr>
          <w:rFonts w:ascii="宋体" w:hAnsi="宋体"/>
          <w:color w:val="000000"/>
        </w:rPr>
        <w:t>重和装置摩擦、忽略绳子的形变，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 N/kg</w:t>
      </w:r>
      <w:r>
        <w:rPr>
          <w:rFonts w:ascii="宋体" w:hAnsi="宋体"/>
          <w:color w:val="000000"/>
        </w:rPr>
        <w:t>，求：</w:t>
      </w:r>
    </w:p>
    <w:p w14:paraId="39795116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86DA181" wp14:editId="00D9C6FB">
            <wp:extent cx="3381375" cy="16002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898AC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主持人所受的重力和上升的速度；</w:t>
      </w:r>
    </w:p>
    <w:p w14:paraId="7675FCF6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比赛中主持人对吊椅的压强；</w:t>
      </w:r>
    </w:p>
    <w:p w14:paraId="27765A96" w14:textId="77777777" w:rsidR="0029635B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比赛中主持人和嘉宾所用装置的机械效率之比。</w:t>
      </w:r>
    </w:p>
    <w:p w14:paraId="027DF1A8" w14:textId="77777777" w:rsidR="0029635B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/>
      </w:r>
    </w:p>
    <w:p w14:paraId="34AC603F" w14:textId="77777777" w:rsidR="0029635B" w:rsidRDefault="0029635B">
      <w:pPr>
        <w:spacing w:line="360" w:lineRule="auto"/>
        <w:textAlignment w:val="center"/>
        <w:rPr>
          <w:color w:val="000000"/>
        </w:rPr>
      </w:pPr>
    </w:p>
    <w:sectPr w:rsidR="0029635B" w:rsidSect="00C321EB">
      <w:headerReference w:type="default" r:id="rId96"/>
      <w:footerReference w:type="default" r:id="rId9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585127" w14:textId="77777777" w:rsidR="00DD73FE" w:rsidRDefault="00DD73FE">
      <w:r>
        <w:separator/>
      </w:r>
    </w:p>
  </w:endnote>
  <w:endnote w:type="continuationSeparator" w:id="0">
    <w:p w14:paraId="255368D5" w14:textId="77777777" w:rsidR="00DD73FE" w:rsidRDefault="00DD73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A3DA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384B845C" w14:textId="77777777" w:rsidR="0090278E" w:rsidRDefault="0090278E">
    <w:pPr>
      <w:pStyle w:val="a5"/>
    </w:pPr>
  </w:p>
  <w:p w14:paraId="442197B6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18A283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D8AB8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B9A93" w14:textId="77777777" w:rsidR="00DD73FE" w:rsidRDefault="00DD73FE">
      <w:r>
        <w:separator/>
      </w:r>
    </w:p>
  </w:footnote>
  <w:footnote w:type="continuationSeparator" w:id="0">
    <w:p w14:paraId="6109E870" w14:textId="77777777" w:rsidR="00DD73FE" w:rsidRDefault="00DD73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77B23" w14:textId="319CC13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61ABB6EB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6D3D507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443D0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5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4A8A0468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42761EF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7261FB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90BA9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872B7C0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E7E73D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288C12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004CC7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33AC84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4566809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9635B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11553"/>
    <w:rsid w:val="0062039B"/>
    <w:rsid w:val="00623C16"/>
    <w:rsid w:val="00637D3A"/>
    <w:rsid w:val="00640BF5"/>
    <w:rsid w:val="00657AA5"/>
    <w:rsid w:val="006844DD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D73FE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6A33B6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3.wmf"/><Relationship Id="rId42" Type="http://schemas.openxmlformats.org/officeDocument/2006/relationships/image" Target="media/image27.wmf"/><Relationship Id="rId47" Type="http://schemas.openxmlformats.org/officeDocument/2006/relationships/image" Target="media/image30.wmf"/><Relationship Id="rId63" Type="http://schemas.openxmlformats.org/officeDocument/2006/relationships/image" Target="media/image40.wmf"/><Relationship Id="rId68" Type="http://schemas.openxmlformats.org/officeDocument/2006/relationships/image" Target="media/image42.wmf"/><Relationship Id="rId84" Type="http://schemas.openxmlformats.org/officeDocument/2006/relationships/image" Target="media/image50.png"/><Relationship Id="rId89" Type="http://schemas.openxmlformats.org/officeDocument/2006/relationships/oleObject" Target="embeddings/oleObject28.bin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2.wmf"/><Relationship Id="rId37" Type="http://schemas.openxmlformats.org/officeDocument/2006/relationships/oleObject" Target="embeddings/oleObject6.bin"/><Relationship Id="rId53" Type="http://schemas.openxmlformats.org/officeDocument/2006/relationships/oleObject" Target="embeddings/oleObject13.bin"/><Relationship Id="rId58" Type="http://schemas.openxmlformats.org/officeDocument/2006/relationships/image" Target="media/image37.wmf"/><Relationship Id="rId74" Type="http://schemas.openxmlformats.org/officeDocument/2006/relationships/image" Target="media/image45.wmf"/><Relationship Id="rId79" Type="http://schemas.openxmlformats.org/officeDocument/2006/relationships/oleObject" Target="embeddings/oleObject25.bin"/><Relationship Id="rId5" Type="http://schemas.openxmlformats.org/officeDocument/2006/relationships/webSettings" Target="webSettings.xml"/><Relationship Id="rId90" Type="http://schemas.openxmlformats.org/officeDocument/2006/relationships/image" Target="media/image55.png"/><Relationship Id="rId95" Type="http://schemas.openxmlformats.org/officeDocument/2006/relationships/image" Target="media/image58.png"/><Relationship Id="rId22" Type="http://schemas.openxmlformats.org/officeDocument/2006/relationships/oleObject" Target="embeddings/oleObject2.bin"/><Relationship Id="rId27" Type="http://schemas.openxmlformats.org/officeDocument/2006/relationships/image" Target="media/image18.wmf"/><Relationship Id="rId43" Type="http://schemas.openxmlformats.org/officeDocument/2006/relationships/oleObject" Target="embeddings/oleObject9.bin"/><Relationship Id="rId48" Type="http://schemas.openxmlformats.org/officeDocument/2006/relationships/oleObject" Target="embeddings/oleObject11.bin"/><Relationship Id="rId64" Type="http://schemas.openxmlformats.org/officeDocument/2006/relationships/oleObject" Target="embeddings/oleObject17.bin"/><Relationship Id="rId69" Type="http://schemas.openxmlformats.org/officeDocument/2006/relationships/oleObject" Target="embeddings/oleObject20.bin"/><Relationship Id="rId80" Type="http://schemas.openxmlformats.org/officeDocument/2006/relationships/image" Target="media/image48.wmf"/><Relationship Id="rId85" Type="http://schemas.openxmlformats.org/officeDocument/2006/relationships/image" Target="media/image5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oleObject" Target="embeddings/oleObject4.bin"/><Relationship Id="rId38" Type="http://schemas.openxmlformats.org/officeDocument/2006/relationships/image" Target="media/image25.wmf"/><Relationship Id="rId46" Type="http://schemas.openxmlformats.org/officeDocument/2006/relationships/image" Target="media/image29.png"/><Relationship Id="rId59" Type="http://schemas.openxmlformats.org/officeDocument/2006/relationships/oleObject" Target="embeddings/oleObject15.bin"/><Relationship Id="rId67" Type="http://schemas.openxmlformats.org/officeDocument/2006/relationships/oleObject" Target="embeddings/oleObject19.bin"/><Relationship Id="rId20" Type="http://schemas.openxmlformats.org/officeDocument/2006/relationships/oleObject" Target="embeddings/oleObject1.bin"/><Relationship Id="rId41" Type="http://schemas.openxmlformats.org/officeDocument/2006/relationships/oleObject" Target="embeddings/oleObject8.bin"/><Relationship Id="rId54" Type="http://schemas.openxmlformats.org/officeDocument/2006/relationships/image" Target="media/image34.png"/><Relationship Id="rId62" Type="http://schemas.openxmlformats.org/officeDocument/2006/relationships/image" Target="media/image39.png"/><Relationship Id="rId70" Type="http://schemas.openxmlformats.org/officeDocument/2006/relationships/oleObject" Target="embeddings/oleObject21.bin"/><Relationship Id="rId75" Type="http://schemas.openxmlformats.org/officeDocument/2006/relationships/oleObject" Target="embeddings/oleObject23.bin"/><Relationship Id="rId83" Type="http://schemas.openxmlformats.org/officeDocument/2006/relationships/oleObject" Target="embeddings/oleObject27.bin"/><Relationship Id="rId88" Type="http://schemas.openxmlformats.org/officeDocument/2006/relationships/image" Target="media/image54.wmf"/><Relationship Id="rId91" Type="http://schemas.openxmlformats.org/officeDocument/2006/relationships/image" Target="media/image56.wmf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oleObject" Target="embeddings/oleObject3.bin"/><Relationship Id="rId36" Type="http://schemas.openxmlformats.org/officeDocument/2006/relationships/image" Target="media/image24.wmf"/><Relationship Id="rId49" Type="http://schemas.openxmlformats.org/officeDocument/2006/relationships/image" Target="media/image31.png"/><Relationship Id="rId57" Type="http://schemas.openxmlformats.org/officeDocument/2006/relationships/oleObject" Target="embeddings/oleObject14.bin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28.wmf"/><Relationship Id="rId52" Type="http://schemas.openxmlformats.org/officeDocument/2006/relationships/image" Target="media/image33.wmf"/><Relationship Id="rId60" Type="http://schemas.openxmlformats.org/officeDocument/2006/relationships/image" Target="media/image38.wmf"/><Relationship Id="rId65" Type="http://schemas.openxmlformats.org/officeDocument/2006/relationships/image" Target="media/image41.wmf"/><Relationship Id="rId73" Type="http://schemas.openxmlformats.org/officeDocument/2006/relationships/image" Target="media/image44.png"/><Relationship Id="rId78" Type="http://schemas.openxmlformats.org/officeDocument/2006/relationships/image" Target="media/image47.wmf"/><Relationship Id="rId81" Type="http://schemas.openxmlformats.org/officeDocument/2006/relationships/oleObject" Target="embeddings/oleObject26.bin"/><Relationship Id="rId86" Type="http://schemas.openxmlformats.org/officeDocument/2006/relationships/image" Target="media/image52.png"/><Relationship Id="rId94" Type="http://schemas.openxmlformats.org/officeDocument/2006/relationships/oleObject" Target="embeddings/oleObject30.bin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7.bin"/><Relationship Id="rId34" Type="http://schemas.openxmlformats.org/officeDocument/2006/relationships/image" Target="media/image23.wmf"/><Relationship Id="rId50" Type="http://schemas.openxmlformats.org/officeDocument/2006/relationships/image" Target="media/image32.wmf"/><Relationship Id="rId55" Type="http://schemas.openxmlformats.org/officeDocument/2006/relationships/image" Target="media/image35.png"/><Relationship Id="rId76" Type="http://schemas.openxmlformats.org/officeDocument/2006/relationships/image" Target="media/image46.wmf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92" Type="http://schemas.openxmlformats.org/officeDocument/2006/relationships/oleObject" Target="embeddings/oleObject29.bin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5.png"/><Relationship Id="rId40" Type="http://schemas.openxmlformats.org/officeDocument/2006/relationships/image" Target="media/image26.wmf"/><Relationship Id="rId45" Type="http://schemas.openxmlformats.org/officeDocument/2006/relationships/oleObject" Target="embeddings/oleObject10.bin"/><Relationship Id="rId66" Type="http://schemas.openxmlformats.org/officeDocument/2006/relationships/oleObject" Target="embeddings/oleObject18.bin"/><Relationship Id="rId87" Type="http://schemas.openxmlformats.org/officeDocument/2006/relationships/image" Target="media/image53.png"/><Relationship Id="rId61" Type="http://schemas.openxmlformats.org/officeDocument/2006/relationships/oleObject" Target="embeddings/oleObject16.bin"/><Relationship Id="rId82" Type="http://schemas.openxmlformats.org/officeDocument/2006/relationships/image" Target="media/image49.wmf"/><Relationship Id="rId19" Type="http://schemas.openxmlformats.org/officeDocument/2006/relationships/image" Target="media/image12.wmf"/><Relationship Id="rId14" Type="http://schemas.openxmlformats.org/officeDocument/2006/relationships/image" Target="media/image7.png"/><Relationship Id="rId30" Type="http://schemas.openxmlformats.org/officeDocument/2006/relationships/image" Target="media/image20.png"/><Relationship Id="rId35" Type="http://schemas.openxmlformats.org/officeDocument/2006/relationships/oleObject" Target="embeddings/oleObject5.bin"/><Relationship Id="rId56" Type="http://schemas.openxmlformats.org/officeDocument/2006/relationships/image" Target="media/image36.png"/><Relationship Id="rId77" Type="http://schemas.openxmlformats.org/officeDocument/2006/relationships/oleObject" Target="embeddings/oleObject24.bin"/><Relationship Id="rId8" Type="http://schemas.openxmlformats.org/officeDocument/2006/relationships/image" Target="media/image1.png"/><Relationship Id="rId51" Type="http://schemas.openxmlformats.org/officeDocument/2006/relationships/oleObject" Target="embeddings/oleObject12.bin"/><Relationship Id="rId72" Type="http://schemas.openxmlformats.org/officeDocument/2006/relationships/oleObject" Target="embeddings/oleObject22.bin"/><Relationship Id="rId93" Type="http://schemas.openxmlformats.org/officeDocument/2006/relationships/image" Target="media/image57.wmf"/><Relationship Id="rId98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1068</Words>
  <Characters>6090</Characters>
  <Application>Microsoft Office Word</Application>
  <DocSecurity>0</DocSecurity>
  <Lines>50</Lines>
  <Paragraphs>14</Paragraphs>
  <ScaleCrop>false</ScaleCrop>
  <Company/>
  <LinksUpToDate>false</LinksUpToDate>
  <CharactersWithSpaces>7144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2026-06-23T17:05:00Z</dcterms:created>
  <dcterms:modified xsi:type="dcterms:W3CDTF">2026-06-25T13:56:00Z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