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2D57" w:rsidRPr="00F72D57" w:rsidRDefault="00F72D57" w:rsidP="00F72D57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r w:rsidRPr="00F72D57">
        <w:rPr>
          <w:rFonts w:ascii="宋体" w:hAnsi="宋体" w:hint="eastAsia"/>
          <w:b/>
          <w:color w:val="00B0F0"/>
          <w:sz w:val="32"/>
        </w:rPr>
        <w:t>2020年四川省</w:t>
      </w:r>
      <w:bookmarkStart w:id="0" w:name="_GoBack"/>
      <w:r w:rsidRPr="00F72D57">
        <w:rPr>
          <w:rFonts w:ascii="宋体" w:hAnsi="宋体" w:hint="eastAsia"/>
          <w:b/>
          <w:color w:val="00B0F0"/>
          <w:sz w:val="32"/>
        </w:rPr>
        <w:t>泸州市</w:t>
      </w:r>
      <w:bookmarkEnd w:id="0"/>
      <w:r w:rsidRPr="00F72D57">
        <w:rPr>
          <w:rFonts w:ascii="宋体" w:hAnsi="宋体" w:hint="eastAsia"/>
          <w:b/>
          <w:color w:val="00B0F0"/>
          <w:sz w:val="32"/>
        </w:rPr>
        <w:t>中考物理试题</w:t>
      </w:r>
      <w:r w:rsidRPr="00F72D57">
        <w:rPr>
          <w:rFonts w:ascii="宋体" w:hAnsi="宋体"/>
          <w:b/>
          <w:noProof/>
          <w:color w:val="00B0F0"/>
          <w:sz w:val="32"/>
        </w:rPr>
        <w:drawing>
          <wp:anchor distT="0" distB="0" distL="114300" distR="114300" simplePos="0" relativeHeight="251659264" behindDoc="0" locked="0" layoutInCell="1" allowOverlap="1" wp14:anchorId="3E9B3684" wp14:editId="638743C3">
            <wp:simplePos x="0" y="0"/>
            <wp:positionH relativeFrom="page">
              <wp:posOffset>11531600</wp:posOffset>
            </wp:positionH>
            <wp:positionV relativeFrom="topMargin">
              <wp:posOffset>11239500</wp:posOffset>
            </wp:positionV>
            <wp:extent cx="381000" cy="355600"/>
            <wp:effectExtent l="0" t="0" r="0" b="6350"/>
            <wp:wrapNone/>
            <wp:docPr id="1285" name="图片 1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一、填空题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夏季，泸州市江阳公园的音乐喷泉随音乐舞动，供市民欣赏。以下关于声现象说法正确的是（</w:t>
      </w:r>
      <w:r>
        <w:rPr>
          <w:rFonts w:ascii="Times New Roman" w:eastAsia="Times New Roman" w:hAnsi="Times New Roman" w:cs="Times New Roman"/>
        </w:rPr>
        <w:t xml:space="preserve">  </w:t>
      </w:r>
      <w:r>
        <w:rPr>
          <w:rFonts w:ascii="宋体" w:hAnsi="宋体"/>
        </w:rPr>
        <w:t>）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音箱发出的音乐不是振动产生的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B. </w:t>
      </w:r>
      <w:r>
        <w:rPr>
          <w:rFonts w:ascii="宋体" w:hAnsi="宋体"/>
        </w:rPr>
        <w:t>声音在传播过程中，可以传递信息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区别吉它和小提琴的声音是因为它们的音调不同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E1BCD">
        <w:rPr>
          <w:rFonts w:hint="eastAsia"/>
        </w:rPr>
        <w:t xml:space="preserve">D. </w:t>
      </w:r>
      <w:r>
        <w:rPr>
          <w:rFonts w:ascii="宋体" w:hAnsi="宋体"/>
        </w:rPr>
        <w:t>声波在不同介质中传播时，速度保持</w:t>
      </w:r>
      <w:r>
        <w:rPr>
          <w:rFonts w:ascii="Times New Roman" w:eastAsia="Times New Roman" w:hAnsi="Times New Roman" w:cs="Times New Roman"/>
        </w:rPr>
        <w:t>340m/s</w:t>
      </w:r>
      <w:r>
        <w:rPr>
          <w:rFonts w:ascii="宋体" w:hAnsi="宋体"/>
        </w:rPr>
        <w:t>不变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请你朋友到国家优秀旅游城市泸州品尝各地的传统特色美食。以下关于泸州各地美食中所涉及到的物理知识，描述正确的是（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“泸州白糕”出笼时冒出的“白汽”，是笼中的水蒸气汽化吸热形成的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“叙永两河桃片”在制作过程中，把猪板油放入锅中，猪板油熔化时会放出热量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“合江烤鱼”在烤制过程中，鱼的内能增加，这是通过做功的方式改变其内能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“泸县太伏火腿”在烹饪过程中，散发出浓浓的香味，这是分子做无规则运动的缘故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“从生活走向物理，从物理走向社会”。对下列生活中的事例，判断错误的是（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“小王比小李胖”是指小王的体重一定大于小李的体重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“铁比木头重”是指铁的密度大于木头的密度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用手机上网时，不能随意点击陌生链接，防止个人信息泄露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大功率家用电器需要安装漏电保护装置，否则漏电时会危及生命和财产安全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公交</w:t>
      </w:r>
      <w:r>
        <w:rPr>
          <w:rFonts w:ascii="Times New Roman" w:eastAsia="Times New Roman" w:hAnsi="Times New Roman" w:cs="Times New Roman"/>
          <w:color w:val="000000"/>
        </w:rPr>
        <w:t>IC</w:t>
      </w:r>
      <w:r>
        <w:rPr>
          <w:rFonts w:ascii="宋体" w:hAnsi="宋体"/>
          <w:color w:val="000000"/>
        </w:rPr>
        <w:t>卡是我市市民出行的好帮手。</w:t>
      </w:r>
      <w:r>
        <w:rPr>
          <w:rFonts w:ascii="Times New Roman" w:eastAsia="Times New Roman" w:hAnsi="Times New Roman" w:cs="Times New Roman"/>
          <w:color w:val="000000"/>
        </w:rPr>
        <w:t>IC</w:t>
      </w:r>
      <w:r>
        <w:rPr>
          <w:rFonts w:ascii="宋体" w:hAnsi="宋体"/>
          <w:color w:val="000000"/>
        </w:rPr>
        <w:t>卡在刷卡机上刷过时，刷卡机的检测器就会产生感应电流，便可读出</w:t>
      </w:r>
      <w:r>
        <w:rPr>
          <w:rFonts w:ascii="Times New Roman" w:eastAsia="Times New Roman" w:hAnsi="Times New Roman" w:cs="Times New Roman"/>
          <w:color w:val="000000"/>
        </w:rPr>
        <w:t>IC</w:t>
      </w:r>
      <w:r>
        <w:rPr>
          <w:rFonts w:ascii="宋体" w:hAnsi="宋体"/>
          <w:color w:val="000000"/>
        </w:rPr>
        <w:t>卡上的信息。下列图中各电器的工作原理与</w:t>
      </w:r>
      <w:r>
        <w:rPr>
          <w:rFonts w:ascii="Times New Roman" w:eastAsia="Times New Roman" w:hAnsi="Times New Roman" w:cs="Times New Roman"/>
          <w:color w:val="000000"/>
        </w:rPr>
        <w:t>IC</w:t>
      </w:r>
      <w:r>
        <w:rPr>
          <w:rFonts w:ascii="宋体" w:hAnsi="宋体"/>
          <w:color w:val="000000"/>
        </w:rPr>
        <w:t>卡刷卡时原理相同的是（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533400" cy="647700"/>
            <wp:effectExtent l="0" t="0" r="0" b="0"/>
            <wp:docPr id="1282" name="图片 128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电风扇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08050" cy="628650"/>
            <wp:effectExtent l="0" t="0" r="6350" b="0"/>
            <wp:docPr id="1281" name="图片 12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电动机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857250" cy="641350"/>
            <wp:effectExtent l="0" t="0" r="0" b="6350"/>
            <wp:docPr id="1280" name="图片 12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64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手摇发电机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869950" cy="685800"/>
            <wp:effectExtent l="0" t="0" r="6350" b="0"/>
            <wp:docPr id="1279" name="图片 12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电磁铁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21</w:t>
      </w:r>
      <w:r>
        <w:rPr>
          <w:rFonts w:ascii="宋体" w:hAnsi="宋体"/>
          <w:color w:val="000000"/>
        </w:rPr>
        <w:t>日下午，泸州地区上空出现了日环食现象，如图所示。下列各图中的光学现象与日环食现象原理相同的是（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F72D57" w:rsidRDefault="00F72D57" w:rsidP="00F72D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609600" cy="717550"/>
            <wp:effectExtent l="0" t="0" r="0" b="6350"/>
            <wp:docPr id="1278" name="图片 127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1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81050" cy="565150"/>
            <wp:effectExtent l="0" t="0" r="0" b="6350"/>
            <wp:docPr id="1277" name="图片 12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56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小孔成像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685800" cy="546100"/>
            <wp:effectExtent l="0" t="0" r="0" b="6350"/>
            <wp:docPr id="1276" name="图片 127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54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平面镜成像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679450" cy="552450"/>
            <wp:effectExtent l="0" t="0" r="6350" b="0"/>
            <wp:docPr id="1275" name="图片 12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4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水中的鱼看起来变浅了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0" distR="0">
            <wp:extent cx="31750" cy="88900"/>
            <wp:effectExtent l="0" t="0" r="6350" b="6350"/>
            <wp:docPr id="1274" name="图片 1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800100" cy="565150"/>
            <wp:effectExtent l="0" t="0" r="0" b="6350"/>
            <wp:docPr id="1273" name="图片 12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56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雨后空中彩虹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rFonts w:ascii="宋体" w:hAnsi="宋体"/>
          <w:color w:val="000000"/>
        </w:rPr>
        <w:t>日，在西昌卫星发射中心用长征三号运载火箭，成功发射北斗三号全球卫星导航系统的最后一颗组网卫星，实现北斗导航系统全球覆盖。下列说法中正确的是（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F72D57" w:rsidRDefault="00F72D57" w:rsidP="00F72D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600200" cy="1238250"/>
            <wp:effectExtent l="0" t="0" r="0" b="0"/>
            <wp:docPr id="1272" name="图片 127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北斗导航卫星发射的电磁波不能在真空中传播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北斗导航系统中卫星间的信息传递采用光纤传送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北斗导航系统中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271" name="图片 1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地球同步卫星相对地面是运动的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在轨运行的北斗导航卫星受到非平衡力的作用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泸州“国窖</w:t>
      </w:r>
      <w:r>
        <w:rPr>
          <w:rFonts w:ascii="Times New Roman" w:eastAsia="Times New Roman" w:hAnsi="Times New Roman" w:cs="Times New Roman"/>
          <w:color w:val="000000"/>
        </w:rPr>
        <w:t>1573</w:t>
      </w:r>
      <w:r>
        <w:rPr>
          <w:rFonts w:ascii="宋体" w:hAnsi="宋体"/>
          <w:color w:val="000000"/>
        </w:rPr>
        <w:t>”闻名世界。我市国窖广场的水平地面上竖直放置了“中国第一窖”的石</w:t>
      </w:r>
      <w:r>
        <w:rPr>
          <w:rFonts w:ascii="宋体" w:hAnsi="宋体"/>
          <w:color w:val="000000"/>
        </w:rPr>
        <w:lastRenderedPageBreak/>
        <w:t>头纪念标志，如图所示。下列说法中正确的是（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F72D57" w:rsidRDefault="00F72D57" w:rsidP="00F72D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098550" cy="1257300"/>
            <wp:effectExtent l="0" t="0" r="6350" b="0"/>
            <wp:docPr id="1270" name="图片 127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由于该石头静止在地面上，所以没有惯性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石头对地面的压力和石头所受的重力是一对相互作用力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石头所受重力和地面对石头的支持力是一对平衡力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地面对石头的支持力小于石头对地面的压力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年泸州市中考体育测试中有必考、抽考和选考科目，包括短跑、跳绳、实心球、立定跳远、带足球绕杆、运篮球上篮等。以下关于体考中的物理知识，说法正确的是（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学生在短跑过程中，机械能转化为化学能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学生带足球绕杆的运动，说明力可以改变物体的运动状态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学生投掷的实心球在飞行的整个过程中，动能一直在减小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学生在立定跳远的整个过程中，他的重力势能一直不变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如图所示，同一个球在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液体中处于漂浮状态，在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液体中处于悬浮状态。下列判断正确的是（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F72D57" w:rsidRDefault="00F72D57" w:rsidP="00F72D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508250" cy="1066800"/>
            <wp:effectExtent l="0" t="0" r="6350" b="0"/>
            <wp:docPr id="1269" name="图片 12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2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液体的密度小于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液体的密度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液体的密度大于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液体的密度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球在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液体中受到的浮力小于在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液体中受到的浮力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球在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液体中受到的浮力大于在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液体中受到的浮力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在泸州市第</w:t>
      </w:r>
      <w:r>
        <w:rPr>
          <w:rFonts w:ascii="Times New Roman" w:eastAsia="Times New Roman" w:hAnsi="Times New Roman" w:cs="Times New Roman"/>
          <w:color w:val="000000"/>
        </w:rPr>
        <w:t>35</w:t>
      </w:r>
      <w:r>
        <w:rPr>
          <w:rFonts w:ascii="宋体" w:hAnsi="宋体"/>
          <w:color w:val="000000"/>
        </w:rPr>
        <w:t>届科技创新大赛上，某学生在现场展示了科创作品。他把橡胶管一端放入位置较低盛有冷水的烧杯中，另一端与塑料瓶盖相连并密封，在空塑料瓶中倒入少许热水摇晃后倒掉，然后迅速用瓶盖盖住瓶口并拧紧，发现烧杯中的水通过橡胶管慢慢流入位置较高的瓶内，如图所示。下列说法中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F72D57" w:rsidRDefault="00F72D57" w:rsidP="00F72D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028700" cy="1390650"/>
            <wp:effectExtent l="0" t="0" r="0" b="0"/>
            <wp:docPr id="1268" name="图片 12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塑料瓶中倒入热水摇晃后倒掉，目的是让瓶内空气增加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用瓶盖盖住瓶口并拧紧，目的是让瓶内气压始终等于大气压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烧杯中的水流入到位置较高的塑料瓶，是利用了连通器原理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烧杯中的水流入到位置较高的塑料瓶，是因为瓶内气压小于大气压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某兴趣小组探究小台灯电路中各物理量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267" name="图片 1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关系，如图所示。已知小灯泡的规格为“</w:t>
      </w:r>
      <w:r>
        <w:rPr>
          <w:rFonts w:ascii="Times New Roman" w:eastAsia="Times New Roman" w:hAnsi="Times New Roman" w:cs="Times New Roman"/>
          <w:color w:val="000000"/>
        </w:rPr>
        <w:t>3V 0. 9W</w:t>
      </w:r>
      <w:r>
        <w:rPr>
          <w:rFonts w:ascii="宋体" w:hAnsi="宋体"/>
          <w:color w:val="000000"/>
        </w:rPr>
        <w:t>”，假设灯泡电阻不变，电源电压为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。在探究过程中，闭合开关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，无论如何调节滑动变阻器，电流表示数都不会低于</w:t>
      </w:r>
      <w:r>
        <w:rPr>
          <w:rFonts w:ascii="Times New Roman" w:eastAsia="Times New Roman" w:hAnsi="Times New Roman" w:cs="Times New Roman"/>
          <w:color w:val="000000"/>
        </w:rPr>
        <w:t>0.1A</w:t>
      </w:r>
      <w:r>
        <w:rPr>
          <w:rFonts w:ascii="宋体" w:hAnsi="宋体"/>
          <w:color w:val="000000"/>
        </w:rPr>
        <w:t>。则下列说法中正确的是（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F72D57" w:rsidRDefault="00F72D57" w:rsidP="00F72D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24000" cy="1123950"/>
            <wp:effectExtent l="0" t="0" r="0" b="0"/>
            <wp:docPr id="1266" name="图片 126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小灯泡的电阻为</w:t>
      </w:r>
      <w:r>
        <w:rPr>
          <w:rFonts w:ascii="Times New Roman" w:eastAsia="Times New Roman" w:hAnsi="Times New Roman" w:cs="Times New Roman"/>
          <w:color w:val="000000"/>
        </w:rPr>
        <w:t>10Ω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B. 当电流表示数为</w: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时，电压表示数为</w:t>
      </w:r>
      <w:r>
        <w:rPr>
          <w:rFonts w:ascii="Times New Roman" w:eastAsia="Times New Roman" w:hAnsi="Times New Roman" w:cs="Times New Roman"/>
          <w:color w:val="000000"/>
        </w:rPr>
        <w:t>2V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滑动变阻器的最大阻值为</w:t>
      </w:r>
      <w:r>
        <w:rPr>
          <w:rFonts w:ascii="Times New Roman" w:eastAsia="Times New Roman" w:hAnsi="Times New Roman" w:cs="Times New Roman"/>
          <w:color w:val="000000"/>
        </w:rPr>
        <w:t>30Ω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D. 该电路消耗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265" name="图片 1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最大功率与最小功率之比为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：</w:t>
      </w:r>
      <w:r>
        <w:rPr>
          <w:rFonts w:ascii="Times New Roman" w:eastAsia="Times New Roman" w:hAnsi="Times New Roman" w:cs="Times New Roman"/>
          <w:color w:val="000000"/>
        </w:rPr>
        <w:t>1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如图所示，已知固定斜面长</w:t>
      </w:r>
      <w:r>
        <w:rPr>
          <w:rFonts w:ascii="Times New Roman" w:eastAsia="Times New Roman" w:hAnsi="Times New Roman" w:cs="Times New Roman"/>
          <w:color w:val="000000"/>
        </w:rPr>
        <w:t>5m</w:t>
      </w:r>
      <w:r>
        <w:rPr>
          <w:rFonts w:ascii="宋体" w:hAnsi="宋体"/>
          <w:color w:val="000000"/>
        </w:rPr>
        <w:t>、倾角为</w:t>
      </w:r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rFonts w:ascii="宋体" w:hAnsi="宋体"/>
          <w:color w:val="000000"/>
        </w:rPr>
        <w:t>°，木箱重</w:t>
      </w:r>
      <w:r>
        <w:rPr>
          <w:rFonts w:ascii="Times New Roman" w:eastAsia="Times New Roman" w:hAnsi="Times New Roman" w:cs="Times New Roman"/>
          <w:color w:val="000000"/>
        </w:rPr>
        <w:t>150N</w:t>
      </w:r>
      <w:r>
        <w:rPr>
          <w:rFonts w:ascii="宋体" w:hAnsi="宋体"/>
          <w:color w:val="000000"/>
        </w:rPr>
        <w:t>。某同学用大小为</w:t>
      </w:r>
      <w:r>
        <w:rPr>
          <w:rFonts w:ascii="Times New Roman" w:eastAsia="Times New Roman" w:hAnsi="Times New Roman" w:cs="Times New Roman"/>
          <w:color w:val="000000"/>
        </w:rPr>
        <w:t>100N</w:t>
      </w:r>
      <w:r>
        <w:rPr>
          <w:rFonts w:ascii="宋体" w:hAnsi="宋体"/>
          <w:color w:val="000000"/>
        </w:rPr>
        <w:t>的推力沿斜面向上推木箱，使木箱沿斜面匀速从底端运动到顶端的过程中，关于木箱所受的力对木箱做的功，下列判断正确的是（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F72D57" w:rsidRDefault="00F72D57" w:rsidP="00F72D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2089150" cy="1022350"/>
            <wp:effectExtent l="0" t="0" r="6350" b="6350"/>
            <wp:docPr id="1264" name="图片 12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02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木箱克服重力做功的大小为</w:t>
      </w:r>
      <w:r>
        <w:rPr>
          <w:rFonts w:ascii="Times New Roman" w:eastAsia="Times New Roman" w:hAnsi="Times New Roman" w:cs="Times New Roman"/>
          <w:color w:val="000000"/>
        </w:rPr>
        <w:t>500J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木箱克服斜面摩擦力做功的大小为</w:t>
      </w:r>
      <w:r>
        <w:rPr>
          <w:rFonts w:ascii="Times New Roman" w:eastAsia="Times New Roman" w:hAnsi="Times New Roman" w:cs="Times New Roman"/>
          <w:color w:val="000000"/>
        </w:rPr>
        <w:t>125J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 xml:space="preserve">C. </w:t>
      </w:r>
      <w:r>
        <w:rPr>
          <w:rFonts w:ascii="宋体" w:hAnsi="宋体"/>
          <w:color w:val="000000"/>
        </w:rPr>
        <w:t>推力做功的大小为</w:t>
      </w:r>
      <w:r>
        <w:rPr>
          <w:rFonts w:ascii="Times New Roman" w:eastAsia="Times New Roman" w:hAnsi="Times New Roman" w:cs="Times New Roman"/>
          <w:color w:val="000000"/>
        </w:rPr>
        <w:t>500J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斜面支持力做功的大小为</w:t>
      </w:r>
      <w:r>
        <w:rPr>
          <w:rFonts w:ascii="Times New Roman" w:eastAsia="Times New Roman" w:hAnsi="Times New Roman" w:cs="Times New Roman"/>
          <w:color w:val="000000"/>
        </w:rPr>
        <w:t>375J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二、填空题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28</w:t>
      </w:r>
      <w:r>
        <w:rPr>
          <w:rFonts w:ascii="宋体" w:hAnsi="宋体"/>
          <w:color w:val="000000"/>
        </w:rPr>
        <w:t>日，国产大飞机</w:t>
      </w:r>
      <w:r>
        <w:rPr>
          <w:rFonts w:ascii="Times New Roman" w:eastAsia="Times New Roman" w:hAnsi="Times New Roman" w:cs="Times New Roman"/>
          <w:color w:val="000000"/>
        </w:rPr>
        <w:t>C919</w:t>
      </w:r>
      <w:r>
        <w:rPr>
          <w:rFonts w:ascii="宋体" w:hAnsi="宋体"/>
          <w:color w:val="000000"/>
        </w:rPr>
        <w:t>在新疆吐鲁番交河机场完成了高温极端天气下的试飞。飞机翅膀做成下平上凸形状，飞行时飞机翅膀上部空气流速快压强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选填“大”或“小”），使飞机获得升力；飞机轮胎表面有凹凸不平的花纹，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有利于着陆减速时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（选填“增大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rFonts w:ascii="宋体" w:hAnsi="宋体"/>
          <w:color w:val="000000"/>
        </w:rPr>
        <w:t>或“减小”）摩擦；飞机在高空飞行过程中与空气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（选填“摩擦”或“接触”）起电使飞机带上电荷，轮胎胶合了钢丝的目的，是飞机在着陆时将机身所带电荷导入大地，保证乘客安全。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疫情期间，某学校门口安装了一台双光温测智能识别系统，大幅度地提高了测温效率和人员识别能力，如图所示。测量温度主要利用了红外线具有热效应的特点，红外线是一种______（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选填“电磁波”或“声波”）；光学成像系统的摄像头镜片是______（选填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“凸透镜”“凹透镜”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或“平面镜”）；当人体体温超过</w:t>
      </w:r>
      <w:r>
        <w:object w:dxaOrig="680" w:dyaOrig="2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4pt;height:14pt" o:ole="">
            <v:imagedata r:id="rId27" o:title="eqIdb1ba46796e6d4f2eaa886c6476672245"/>
          </v:shape>
          <o:OLEObject Type="Embed" ProgID="Equation.DSMT4" ShapeID="_x0000_i1025" DrawAspect="Content" ObjectID="_1660913566" r:id="rId28"/>
        </w:object>
      </w:r>
      <w:r>
        <w:rPr>
          <w:rFonts w:ascii="宋体" w:hAnsi="宋体"/>
          <w:color w:val="000000"/>
        </w:rPr>
        <w:t>时，系统通过______（选填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“温度”“压力”或“速度”）传感器，触发系统自动报警。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泸州云龙机场用传送带为顾客运送行李，主要有水平运送和沿斜面运送两种形式，甲为水平传送带，乙为倾斜传送带，如图所示。当行李随传送带一起匀速运动时，甲传送带上的行李所受的摩擦力______（选填“等于零”或“不等于零”），乙传送带上的行李所受的摩擦力______（选填“等于零”或“不等于零”）。如果乙传送带上的行李随传送带向下做匀速运动，则行李在运动中受到的摩擦力方向沿传送带______（选填“向上”或“向下”）。</w:t>
      </w:r>
    </w:p>
    <w:p w:rsidR="00F72D57" w:rsidRDefault="00F72D57" w:rsidP="00F72D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679950" cy="1047750"/>
            <wp:effectExtent l="0" t="0" r="6350" b="0"/>
            <wp:docPr id="1263" name="图片 12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随着我市城市化步伐加快，计划建两条电气化城市轻轨。其中一条是泸州客运中心到泸州南站，里程大约</w:t>
      </w:r>
      <w:r>
        <w:rPr>
          <w:rFonts w:ascii="Times New Roman" w:eastAsia="Times New Roman" w:hAnsi="Times New Roman" w:cs="Times New Roman"/>
          <w:color w:val="000000"/>
        </w:rPr>
        <w:t>24km</w:t>
      </w:r>
      <w:r>
        <w:rPr>
          <w:rFonts w:ascii="宋体" w:hAnsi="宋体"/>
          <w:color w:val="000000"/>
        </w:rPr>
        <w:t>，设计列车运行时间</w:t>
      </w:r>
      <w:r>
        <w:rPr>
          <w:rFonts w:ascii="Times New Roman" w:eastAsia="Times New Roman" w:hAnsi="Times New Roman" w:cs="Times New Roman"/>
          <w:color w:val="000000"/>
        </w:rPr>
        <w:t>24min</w:t>
      </w:r>
      <w:r>
        <w:rPr>
          <w:rFonts w:ascii="宋体" w:hAnsi="宋体"/>
          <w:color w:val="000000"/>
        </w:rPr>
        <w:t>，则列车运行全程的平均速度约为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km/h</w:t>
      </w:r>
      <w:r>
        <w:rPr>
          <w:rFonts w:ascii="宋体" w:hAnsi="宋体"/>
          <w:color w:val="000000"/>
        </w:rPr>
        <w:t>；列车运行时将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能转化为机械能；列车减速进站时，其动能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（选填“增大”“减小”或“不变”）。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如图所示，站在水平面上的建筑工人竖直拉着绳，通过滑轮组将</w:t>
      </w:r>
      <w:r>
        <w:rPr>
          <w:rFonts w:ascii="Times New Roman" w:eastAsia="Times New Roman" w:hAnsi="Times New Roman" w:cs="Times New Roman"/>
          <w:color w:val="000000"/>
        </w:rPr>
        <w:t>540N</w:t>
      </w:r>
      <w:r>
        <w:rPr>
          <w:rFonts w:ascii="宋体" w:hAnsi="宋体"/>
          <w:color w:val="000000"/>
        </w:rPr>
        <w:t>的重物在</w:t>
      </w:r>
      <w:r>
        <w:rPr>
          <w:rFonts w:ascii="Times New Roman" w:eastAsia="Times New Roman" w:hAnsi="Times New Roman" w:cs="Times New Roman"/>
          <w:color w:val="000000"/>
        </w:rPr>
        <w:t>5s</w:t>
      </w:r>
      <w:r>
        <w:rPr>
          <w:rFonts w:ascii="宋体" w:hAnsi="宋体"/>
          <w:color w:val="000000"/>
        </w:rPr>
        <w:t>内匀速提升</w:t>
      </w:r>
      <w:r>
        <w:rPr>
          <w:rFonts w:ascii="Times New Roman" w:eastAsia="Times New Roman" w:hAnsi="Times New Roman" w:cs="Times New Roman"/>
          <w:color w:val="000000"/>
        </w:rPr>
        <w:t>1m</w:t>
      </w:r>
      <w:r>
        <w:rPr>
          <w:rFonts w:ascii="宋体" w:hAnsi="宋体"/>
          <w:color w:val="000000"/>
        </w:rPr>
        <w:t>。已知工人重</w:t>
      </w:r>
      <w:r>
        <w:rPr>
          <w:rFonts w:ascii="Times New Roman" w:eastAsia="Times New Roman" w:hAnsi="Times New Roman" w:cs="Times New Roman"/>
          <w:color w:val="000000"/>
        </w:rPr>
        <w:t>600N</w:t>
      </w:r>
      <w:r>
        <w:rPr>
          <w:rFonts w:ascii="宋体" w:hAnsi="宋体"/>
          <w:color w:val="000000"/>
        </w:rPr>
        <w:t>，与地面的接触总面积为</w:t>
      </w:r>
      <w:r>
        <w:rPr>
          <w:rFonts w:ascii="Times New Roman" w:eastAsia="Times New Roman" w:hAnsi="Times New Roman" w:cs="Times New Roman"/>
          <w:color w:val="000000"/>
        </w:rPr>
        <w:t>0.04m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，动滑轮重</w:t>
      </w:r>
      <w:r>
        <w:rPr>
          <w:rFonts w:ascii="Times New Roman" w:eastAsia="Times New Roman" w:hAnsi="Times New Roman" w:cs="Times New Roman"/>
          <w:color w:val="000000"/>
        </w:rPr>
        <w:t>100N</w:t>
      </w:r>
      <w:r>
        <w:rPr>
          <w:rFonts w:ascii="宋体" w:hAnsi="宋体"/>
          <w:color w:val="000000"/>
        </w:rPr>
        <w:t>，不计绳重和滑轮的摩擦。重物被匀速提升过程中，绳自由端的速度为______</w:t>
      </w:r>
      <w:r>
        <w:rPr>
          <w:rFonts w:ascii="Times New Roman" w:eastAsia="Times New Roman" w:hAnsi="Times New Roman" w:cs="Times New Roman"/>
          <w:color w:val="000000"/>
        </w:rPr>
        <w:t>m/s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人对地面的压强为</w:t>
      </w:r>
      <w:r>
        <w:rPr>
          <w:rFonts w:ascii="宋体" w:hAnsi="宋体"/>
          <w:color w:val="000000"/>
        </w:rPr>
        <w:lastRenderedPageBreak/>
        <w:t>______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宋体" w:hAnsi="宋体"/>
          <w:color w:val="000000"/>
        </w:rPr>
        <w:t>。若用该滑轮组竖直匀速提升更重的物体，则滑轮组的机械效率将______（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选填“变大”“变小”或“不变”）。</w:t>
      </w:r>
    </w:p>
    <w:p w:rsidR="00F72D57" w:rsidRDefault="00F72D57" w:rsidP="00F72D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62050" cy="1270000"/>
            <wp:effectExtent l="0" t="0" r="0" b="6350"/>
            <wp:docPr id="1262" name="图片 12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2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现阶段核潜艇的动力系统是由原子核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（选填“裂变”或“聚变”）提供的。泸州正加快对页岩气的安全开采，页岩气和核能都属于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“可再生”或“不可再生”）能源。若用燃气灶将一壶质量为</w:t>
      </w:r>
      <w:r>
        <w:rPr>
          <w:rFonts w:ascii="Times New Roman" w:eastAsia="Times New Roman" w:hAnsi="Times New Roman" w:cs="Times New Roman"/>
          <w:color w:val="000000"/>
        </w:rPr>
        <w:t>3kg</w:t>
      </w:r>
      <w:r>
        <w:rPr>
          <w:rFonts w:ascii="宋体" w:hAnsi="宋体"/>
          <w:color w:val="000000"/>
        </w:rPr>
        <w:t>、初始温度为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℃的水加热到</w:t>
      </w:r>
      <w:r>
        <w:rPr>
          <w:rFonts w:ascii="Times New Roman" w:eastAsia="Times New Roman" w:hAnsi="Times New Roman" w:cs="Times New Roman"/>
          <w:color w:val="000000"/>
        </w:rPr>
        <w:t>80</w:t>
      </w:r>
      <w:r>
        <w:rPr>
          <w:rFonts w:ascii="宋体" w:hAnsi="宋体"/>
          <w:color w:val="000000"/>
        </w:rPr>
        <w:t>℃，消耗了</w:t>
      </w:r>
      <w:r>
        <w:rPr>
          <w:rFonts w:ascii="Times New Roman" w:eastAsia="Times New Roman" w:hAnsi="Times New Roman" w:cs="Times New Roman"/>
          <w:color w:val="000000"/>
        </w:rPr>
        <w:t>0.1m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的页岩气。已知水的比热容</w:t>
      </w:r>
      <w:r>
        <w:object w:dxaOrig="1755" w:dyaOrig="360">
          <v:shape id="_x0000_i1026" type="#_x0000_t75" alt="学科网(www.zxxk.com)--教育资源门户，提供试卷、教案、课件、论文、素材以及各类教学资源下载，还有大量而丰富的教学相关资讯！" style="width:88pt;height:18pt" o:ole="">
            <v:imagedata r:id="rId31" o:title="eqId33dd43735dfc4776abda41a94344e55e"/>
          </v:shape>
          <o:OLEObject Type="Embed" ProgID="Equation.DSMT4" ShapeID="_x0000_i1026" DrawAspect="Content" ObjectID="_1660913567" r:id="rId32"/>
        </w:object>
      </w:r>
      <w:r>
        <w:rPr>
          <w:rFonts w:ascii="宋体" w:hAnsi="宋体"/>
          <w:color w:val="000000"/>
        </w:rPr>
        <w:t>，页岩气的热值为</w:t>
      </w:r>
      <w:r>
        <w:rPr>
          <w:rFonts w:ascii="Times New Roman" w:eastAsia="Times New Roman" w:hAnsi="Times New Roman" w:cs="Times New Roman"/>
          <w:color w:val="000000"/>
        </w:rPr>
        <w:t>4.2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7</w:t>
      </w:r>
      <w:r>
        <w:rPr>
          <w:rFonts w:ascii="Times New Roman" w:eastAsia="Times New Roman" w:hAnsi="Times New Roman" w:cs="Times New Roman"/>
          <w:color w:val="000000"/>
        </w:rPr>
        <w:t>J/m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，则该燃气灶烧水的效率为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 xml:space="preserve">% </w:t>
      </w:r>
      <w:r>
        <w:rPr>
          <w:rFonts w:ascii="宋体" w:hAnsi="宋体"/>
          <w:color w:val="000000"/>
        </w:rPr>
        <w:t>。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小聪家的电能表如图所示，由此可知，小聪家允许接入电路的最大功率为______</w:t>
      </w:r>
      <w:r>
        <w:rPr>
          <w:rFonts w:ascii="Times New Roman" w:eastAsia="Times New Roman" w:hAnsi="Times New Roman" w:cs="Times New Roman"/>
          <w:color w:val="000000"/>
        </w:rPr>
        <w:t>kW</w:t>
      </w:r>
      <w:r>
        <w:rPr>
          <w:rFonts w:ascii="宋体" w:hAnsi="宋体"/>
          <w:color w:val="000000"/>
        </w:rPr>
        <w:t>；小聪家有一个规格为“</w:t>
      </w:r>
      <w:r>
        <w:rPr>
          <w:rFonts w:ascii="Times New Roman" w:eastAsia="Times New Roman" w:hAnsi="Times New Roman" w:cs="Times New Roman"/>
          <w:color w:val="000000"/>
        </w:rPr>
        <w:t>220V   1000W</w:t>
      </w:r>
      <w:r>
        <w:rPr>
          <w:rFonts w:ascii="宋体" w:hAnsi="宋体"/>
          <w:color w:val="000000"/>
        </w:rPr>
        <w:t>”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的用电器，可能是______（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选填“台灯”“电饭锅”或“电视机”）。当电路中只有这一用电器正常工作</w:t>
      </w:r>
      <w:r>
        <w:rPr>
          <w:rFonts w:ascii="Times New Roman" w:eastAsia="Times New Roman" w:hAnsi="Times New Roman" w:cs="Times New Roman"/>
          <w:color w:val="000000"/>
        </w:rPr>
        <w:t>10min</w:t>
      </w:r>
      <w:r>
        <w:rPr>
          <w:rFonts w:ascii="宋体" w:hAnsi="宋体"/>
          <w:color w:val="000000"/>
        </w:rPr>
        <w:t>，电能表的转盘转了______转。</w:t>
      </w:r>
    </w:p>
    <w:p w:rsidR="00F72D57" w:rsidRDefault="00F72D57" w:rsidP="00F72D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74800" cy="1162050"/>
            <wp:effectExtent l="0" t="0" r="6350" b="0"/>
            <wp:docPr id="1261" name="图片 12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8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某兴趣小组设计了一个力电综合装置，在轻质杠杆的左端点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，用竖直细线通过定滑轮与弹簧测力计相连，杠杆的右端点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，用细线悬挂一条形磁铁，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在条形磁铁正下方的螺线管与电路相连，如图所示。开关闭合前，当弹簧测力计的示数为</w:t>
      </w:r>
      <w:r>
        <w:rPr>
          <w:rFonts w:ascii="Times New Roman" w:eastAsia="Times New Roman" w:hAnsi="Times New Roman" w:cs="Times New Roman"/>
          <w:color w:val="000000"/>
        </w:rPr>
        <w:t>7.5N</w:t>
      </w:r>
      <w:r>
        <w:rPr>
          <w:rFonts w:ascii="宋体" w:hAnsi="宋体"/>
          <w:color w:val="000000"/>
        </w:rPr>
        <w:t>时，杠杆在水平位置平衡，已知</w:t>
      </w:r>
      <w:r>
        <w:rPr>
          <w:rFonts w:ascii="Times New Roman" w:eastAsia="Times New Roman" w:hAnsi="Times New Roman" w:cs="Times New Roman"/>
          <w:i/>
          <w:color w:val="000000"/>
        </w:rPr>
        <w:t>OA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i/>
          <w:color w:val="000000"/>
        </w:rPr>
        <w:t>OB</w:t>
      </w:r>
      <w:r>
        <w:rPr>
          <w:rFonts w:ascii="Times New Roman" w:eastAsia="Times New Roman" w:hAnsi="Times New Roman" w:cs="Times New Roman"/>
          <w:color w:val="000000"/>
        </w:rPr>
        <w:t>=2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，不计绳重和摩擦。则条形磁铁的重力等于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 xml:space="preserve">N </w:t>
      </w:r>
      <w:r>
        <w:rPr>
          <w:rFonts w:ascii="宋体" w:hAnsi="宋体"/>
          <w:color w:val="000000"/>
        </w:rPr>
        <w:t>；闭合开关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后，螺线管上端为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极”或“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极”），为了保持杠杆水平平衡，弹簧测力计的示数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“增大”“减小”或“不变”）。</w:t>
      </w:r>
    </w:p>
    <w:p w:rsidR="00F72D57" w:rsidRDefault="00F72D57" w:rsidP="00F72D5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81150" cy="1276350"/>
            <wp:effectExtent l="0" t="0" r="0" b="0"/>
            <wp:docPr id="1260" name="图片 12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lastRenderedPageBreak/>
        <w:t>三、实验题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小李在实验室取出-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℃的冰进行加热实验，她观察冰熔化成水直到沸腾的过程并记录相关数据，绘制成如图所示的温度随时间变化的图像。根据图像可知</w:t>
      </w:r>
      <w:r>
        <w:rPr>
          <w:rFonts w:ascii="Times New Roman" w:eastAsia="Times New Roman" w:hAnsi="Times New Roman" w:cs="Times New Roman"/>
          <w:color w:val="000000"/>
        </w:rPr>
        <w:t>0 ~ 4min</w:t>
      </w:r>
      <w:r>
        <w:rPr>
          <w:rFonts w:ascii="宋体" w:hAnsi="宋体"/>
          <w:color w:val="000000"/>
        </w:rPr>
        <w:t>内这块冰的内能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（选填“增加”或“不变”），加热到</w:t>
      </w:r>
      <w:r>
        <w:rPr>
          <w:rFonts w:ascii="Times New Roman" w:eastAsia="Times New Roman" w:hAnsi="Times New Roman" w:cs="Times New Roman"/>
          <w:color w:val="000000"/>
        </w:rPr>
        <w:t>6min</w:t>
      </w:r>
      <w:r>
        <w:rPr>
          <w:rFonts w:ascii="宋体" w:hAnsi="宋体"/>
          <w:color w:val="000000"/>
        </w:rPr>
        <w:t>时，将处于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选填“固态”“液态”或“固液共存态”），加热到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min</w:t>
      </w:r>
      <w:r>
        <w:rPr>
          <w:rFonts w:ascii="宋体" w:hAnsi="宋体"/>
          <w:color w:val="000000"/>
        </w:rPr>
        <w:t>，水开始沸腾。</w:t>
      </w:r>
    </w:p>
    <w:p w:rsidR="00F72D57" w:rsidRDefault="00F72D57" w:rsidP="00F72D5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81200" cy="1079500"/>
            <wp:effectExtent l="0" t="0" r="0" b="6350"/>
            <wp:docPr id="1259" name="图片 12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小聪将一根橡皮筋左端固定在墙上，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用弹簧测力计拉其右端来“探究两个分力与合力的关系”。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704850" cy="1866900"/>
            <wp:effectExtent l="0" t="0" r="0" b="0"/>
            <wp:docPr id="1258" name="图片 12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>
            <wp:extent cx="5327650" cy="2038350"/>
            <wp:effectExtent l="0" t="0" r="6350" b="0"/>
            <wp:docPr id="1257" name="图片 12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实验中使用的弹簧测力计如图甲所示，其分度值为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；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小聪用两个弹簧测力计一起沿相同方向作用于橡皮筋上拉到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点，此时两个弹簧测力计的示数分别为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=3.0N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=4.0N</w:t>
      </w:r>
      <w:r>
        <w:rPr>
          <w:rFonts w:ascii="宋体" w:hAnsi="宋体"/>
          <w:color w:val="000000"/>
        </w:rPr>
        <w:t>；小聪只用一个弹簧测力计把橡皮筋也拉到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点，弹簧测力计的示数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 xml:space="preserve"> =7.0N</w:t>
      </w:r>
      <w:r>
        <w:rPr>
          <w:rFonts w:ascii="宋体" w:hAnsi="宋体"/>
          <w:color w:val="000000"/>
        </w:rPr>
        <w:t>，如图乙所示。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的作用效果与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共同作用的效果相同，即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的合力，这种探究物理规律的方法是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（选填“控制变量法”或“等效替代</w:t>
      </w:r>
      <w:r>
        <w:rPr>
          <w:rFonts w:ascii="宋体" w:hAnsi="宋体"/>
          <w:color w:val="000000"/>
        </w:rPr>
        <w:lastRenderedPageBreak/>
        <w:t>法”）；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小聪在实验中突发奇想，将两弹簧测力计相互垂直作用在橡皮筋上拉到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点，记下两弹簧测力计的示数分别为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=3.0N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4</w:t>
      </w:r>
      <w:r>
        <w:rPr>
          <w:rFonts w:ascii="Times New Roman" w:eastAsia="Times New Roman" w:hAnsi="Times New Roman" w:cs="Times New Roman"/>
          <w:color w:val="000000"/>
        </w:rPr>
        <w:t>=4.0N</w:t>
      </w:r>
      <w:r>
        <w:rPr>
          <w:rFonts w:ascii="宋体" w:hAnsi="宋体"/>
          <w:color w:val="000000"/>
        </w:rPr>
        <w:t>；然后只用一个弹簧测力计把橡皮筋也拉到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点，如图丙所示，读出弹簧测力计的示数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＇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。根据你对合力与分力的理解，判断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＇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“是”或“不是”）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的合力。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在“测量小灯泡电功率”的实验中，电源电压为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，小灯泡额定电压为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。</w:t>
      </w:r>
    </w:p>
    <w:p w:rsidR="00F72D57" w:rsidRDefault="00F72D57" w:rsidP="00F72D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010150" cy="1708150"/>
            <wp:effectExtent l="0" t="0" r="0" b="6350"/>
            <wp:docPr id="1256" name="图片 12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170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小王同学连接电路时，开关应处于______（选填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“闭合”或“断开”）状态。小王已连接了部分电路，如图甲所示。要使滑片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向右移动时滑动变阻器接入电路的电阻变大，你应将电流表的负极与滑动变阻器上的______（选填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”“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”“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”）点相连；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小王连接好电路后，闭合开关，逐渐减小滑动变阻器接入电路的阻值，发现小灯泡始终不亮，电压表有示数，电流表指针几乎不偏转，此现象的原因可能是______（选填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“开关”“小灯泡”“滑动变阻器”或“电流表”）出现故障；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排除故障后，闭合开关，移动滑动变阻器滑片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，观察到两电表示数在变化，并做好数据记录。小王根据多组实验数据绘制的</w:t>
      </w:r>
      <w:r>
        <w:object w:dxaOrig="585" w:dyaOrig="285">
          <v:shape id="_x0000_i1027" type="#_x0000_t75" alt="学科网(www.zxxk.com)--教育资源门户，提供试卷、教案、课件、论文、素材以及各类教学资源下载，还有大量而丰富的教学相关资讯！" style="width:29.5pt;height:14.5pt" o:ole="">
            <v:imagedata r:id="rId39" o:title="eqId0d7f222744ab4eb2a9bc0500b35d73e9"/>
          </v:shape>
          <o:OLEObject Type="Embed" ProgID="Equation.DSMT4" ShapeID="_x0000_i1027" DrawAspect="Content" ObjectID="_1660913568" r:id="rId40"/>
        </w:object>
      </w:r>
      <w:r>
        <w:rPr>
          <w:rFonts w:ascii="宋体" w:hAnsi="宋体"/>
          <w:color w:val="000000"/>
        </w:rPr>
        <w:t>图像如图乙所示，根据图像可得小灯泡的额定功率是______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此时小灯泡的电阻是______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；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小王还发现图线在电流较小时是直线，随着电流增大，图线变成了一条曲线，如图乙所示。造成这变化的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原因是小灯泡的______随温度变化而变化；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移动一段距离，设小灯泡与滑动变阻器两端的电压变化量的绝对值分别为</w:t>
      </w:r>
      <w:r>
        <w:object w:dxaOrig="465" w:dyaOrig="360">
          <v:shape id="_x0000_i1028" type="#_x0000_t75" alt="学科网(www.zxxk.com)--教育资源门户，提供试卷、教案、课件、论文、素材以及各类教学资源下载，还有大量而丰富的教学相关资讯！" style="width:23.5pt;height:18pt" o:ole="">
            <v:imagedata r:id="rId41" o:title="eqId9136da1ef97a440ab1e64d8a20acd88f"/>
          </v:shape>
          <o:OLEObject Type="Embed" ProgID="Equation.DSMT4" ShapeID="_x0000_i1028" DrawAspect="Content" ObjectID="_1660913569" r:id="rId42"/>
        </w:object>
      </w:r>
      <w:r>
        <w:rPr>
          <w:rFonts w:ascii="宋体" w:hAnsi="宋体"/>
          <w:color w:val="000000"/>
        </w:rPr>
        <w:t>、</w:t>
      </w:r>
      <w:r>
        <w:object w:dxaOrig="480" w:dyaOrig="360">
          <v:shape id="_x0000_i1029" type="#_x0000_t75" alt="学科网(www.zxxk.com)--教育资源门户，提供试卷、教案、课件、论文、素材以及各类教学资源下载，还有大量而丰富的教学相关资讯！" style="width:24pt;height:18pt" o:ole="">
            <v:imagedata r:id="rId43" o:title="eqId8eff8b8f734d4cf5aec5a62c3180505a"/>
          </v:shape>
          <o:OLEObject Type="Embed" ProgID="Equation.DSMT4" ShapeID="_x0000_i1029" DrawAspect="Content" ObjectID="_1660913570" r:id="rId44"/>
        </w:object>
      </w:r>
      <w:r>
        <w:rPr>
          <w:rFonts w:ascii="宋体" w:hAnsi="宋体"/>
          <w:color w:val="000000"/>
        </w:rPr>
        <w:t>，则</w:t>
      </w:r>
      <w:r>
        <w:object w:dxaOrig="465" w:dyaOrig="360">
          <v:shape id="_x0000_i1030" type="#_x0000_t75" alt="学科网(www.zxxk.com)--教育资源门户，提供试卷、教案、课件、论文、素材以及各类教学资源下载，还有大量而丰富的教学相关资讯！" style="width:23.5pt;height:18pt" o:ole="">
            <v:imagedata r:id="rId41" o:title="eqId9136da1ef97a440ab1e64d8a20acd88f"/>
          </v:shape>
          <o:OLEObject Type="Embed" ProgID="Equation.DSMT4" ShapeID="_x0000_i1030" DrawAspect="Content" ObjectID="_1660913571" r:id="rId45"/>
        </w:object>
      </w:r>
      <w:r>
        <w:rPr>
          <w:rFonts w:ascii="宋体" w:hAnsi="宋体"/>
          <w:color w:val="000000"/>
        </w:rPr>
        <w:t>______</w:t>
      </w:r>
      <w:r>
        <w:object w:dxaOrig="480" w:dyaOrig="360">
          <v:shape id="_x0000_i1031" type="#_x0000_t75" alt="学科网(www.zxxk.com)--教育资源门户，提供试卷、教案、课件、论文、素材以及各类教学资源下载，还有大量而丰富的教学相关资讯！" style="width:24pt;height:18pt" o:ole="">
            <v:imagedata r:id="rId43" o:title="eqId8eff8b8f734d4cf5aec5a62c3180505a"/>
          </v:shape>
          <o:OLEObject Type="Embed" ProgID="Equation.DSMT4" ShapeID="_x0000_i1031" DrawAspect="Content" ObjectID="_1660913572" r:id="rId46"/>
        </w:object>
      </w:r>
      <w:r>
        <w:rPr>
          <w:rFonts w:ascii="宋体" w:hAnsi="宋体"/>
          <w:color w:val="000000"/>
        </w:rPr>
        <w:t>（选填“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宋体" w:hAnsi="宋体"/>
          <w:color w:val="000000"/>
        </w:rPr>
        <w:t>”、“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”）。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电学实验室有一种恒流电源，将电源接入电路工作时，该电源输出恒定的电流，而电源两端的电压会随着外电路的电阻变化而变化。小浩在一次实验时，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将恒流电源接入如图所示的电路中，其中</w:t>
      </w:r>
      <w:r>
        <w:object w:dxaOrig="285" w:dyaOrig="435">
          <v:shape id="_x0000_i1032" type="#_x0000_t75" alt="学科网(www.zxxk.com)--教育资源门户，提供试卷、教案、课件、论文、素材以及各类教学资源下载，还有大量而丰富的教学相关资讯！" style="width:14.5pt;height:22pt" o:ole="">
            <v:imagedata r:id="rId47" o:title="eqId038a378e1bc14746a153df55e32bd6cc"/>
          </v:shape>
          <o:OLEObject Type="Embed" ProgID="Equation.DSMT4" ShapeID="_x0000_i1032" DrawAspect="Content" ObjectID="_1660913573" r:id="rId48"/>
        </w:object>
      </w:r>
      <w:r>
        <w:rPr>
          <w:rFonts w:ascii="宋体" w:hAnsi="宋体"/>
          <w:color w:val="000000"/>
        </w:rPr>
        <w:t>、</w:t>
      </w:r>
      <w:r>
        <w:object w:dxaOrig="300" w:dyaOrig="362">
          <v:shape id="_x0000_i1033" type="#_x0000_t75" alt="学科网(www.zxxk.com)--教育资源门户，提供试卷、教案、课件、论文、素材以及各类教学资源下载，还有大量而丰富的教学相关资讯！" style="width:15pt;height:18pt" o:ole="">
            <v:imagedata r:id="rId49" o:title="eqId8a1390aa3d754ef184290306ffa757dc"/>
          </v:shape>
          <o:OLEObject Type="Embed" ProgID="Equation.DSMT4" ShapeID="_x0000_i1033" DrawAspect="Content" ObjectID="_1660913574" r:id="rId50"/>
        </w:object>
      </w:r>
      <w:r>
        <w:rPr>
          <w:rFonts w:ascii="宋体" w:hAnsi="宋体"/>
          <w:color w:val="000000"/>
        </w:rPr>
        <w:t>均为定值电阻。只闭合开关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时，电压表示数</w:t>
      </w:r>
      <w:r>
        <w:object w:dxaOrig="860" w:dyaOrig="360">
          <v:shape id="_x0000_i1034" type="#_x0000_t75" alt="学科网(www.zxxk.com)--教育资源门户，提供试卷、教案、课件、论文、素材以及各类教学资源下载，还有大量而丰富的教学相关资讯！" style="width:43pt;height:18pt" o:ole="">
            <v:imagedata r:id="rId51" o:title="eqId475f05ce31b747cda4792d77cd4babb1"/>
          </v:shape>
          <o:OLEObject Type="Embed" ProgID="Equation.DSMT4" ShapeID="_x0000_i1034" DrawAspect="Content" ObjectID="_1660913575" r:id="rId52"/>
        </w:object>
      </w:r>
      <w:r>
        <w:rPr>
          <w:rFonts w:ascii="宋体" w:hAnsi="宋体"/>
          <w:color w:val="000000"/>
        </w:rPr>
        <w:t>，此时电阻</w:t>
      </w:r>
      <w:r>
        <w:object w:dxaOrig="285" w:dyaOrig="435">
          <v:shape id="_x0000_i1035" type="#_x0000_t75" alt="学科网(www.zxxk.com)--教育资源门户，提供试卷、教案、课件、论文、素材以及各类教学资源下载，还有大量而丰富的教学相关资讯！" style="width:14.5pt;height:22pt" o:ole="">
            <v:imagedata r:id="rId47" o:title="eqId038a378e1bc14746a153df55e32bd6cc"/>
          </v:shape>
          <o:OLEObject Type="Embed" ProgID="Equation.DSMT4" ShapeID="_x0000_i1035" DrawAspect="Content" ObjectID="_1660913576" r:id="rId53"/>
        </w:object>
      </w:r>
      <w:r>
        <w:rPr>
          <w:rFonts w:ascii="宋体" w:hAnsi="宋体"/>
          <w:color w:val="000000"/>
        </w:rPr>
        <w:t>消耗的电功率</w:t>
      </w:r>
      <w:r>
        <w:object w:dxaOrig="1020" w:dyaOrig="285">
          <v:shape id="_x0000_i1036" type="#_x0000_t75" alt="学科网(www.zxxk.com)--教育资源门户，提供试卷、教案、课件、论文、素材以及各类教学资源下载，还有大量而丰富的教学相关资讯！" style="width:51pt;height:14.5pt" o:ole="">
            <v:imagedata r:id="rId54" o:title="eqId23489f6f3c0e46f79d1991737b198298"/>
          </v:shape>
          <o:OLEObject Type="Embed" ProgID="Equation.DSMT4" ShapeID="_x0000_i1036" DrawAspect="Content" ObjectID="_1660913577" r:id="rId55"/>
        </w:object>
      </w:r>
      <w:r>
        <w:rPr>
          <w:rFonts w:ascii="宋体" w:hAnsi="宋体"/>
          <w:color w:val="000000"/>
        </w:rPr>
        <w:t>。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(1)</w:t>
      </w:r>
      <w:r>
        <w:rPr>
          <w:rFonts w:ascii="宋体" w:hAnsi="宋体"/>
          <w:color w:val="000000"/>
        </w:rPr>
        <w:t>求该恒流电源输出的恒定电流；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若同时闭合开关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时，电压表示数变为</w:t>
      </w:r>
      <w:r>
        <w:object w:dxaOrig="885" w:dyaOrig="360">
          <v:shape id="_x0000_i1037" type="#_x0000_t75" alt="学科网(www.zxxk.com)--教育资源门户，提供试卷、教案、课件、论文、素材以及各类教学资源下载，还有大量而丰富的教学相关资讯！" style="width:44.5pt;height:18pt" o:ole="">
            <v:imagedata r:id="rId56" o:title="eqId5e980921b7774b759500d10f5efd885f"/>
          </v:shape>
          <o:OLEObject Type="Embed" ProgID="Equation.DSMT4" ShapeID="_x0000_i1037" DrawAspect="Content" ObjectID="_1660913578" r:id="rId57"/>
        </w:object>
      </w:r>
      <w:r>
        <w:rPr>
          <w:rFonts w:ascii="宋体" w:hAnsi="宋体"/>
          <w:color w:val="000000"/>
        </w:rPr>
        <w:t>，求定值电阻</w:t>
      </w:r>
      <w:r>
        <w:object w:dxaOrig="300" w:dyaOrig="362">
          <v:shape id="_x0000_i1038" type="#_x0000_t75" alt="学科网(www.zxxk.com)--教育资源门户，提供试卷、教案、课件、论文、素材以及各类教学资源下载，还有大量而丰富的教学相关资讯！" style="width:15pt;height:18pt" o:ole="">
            <v:imagedata r:id="rId49" o:title="eqId8a1390aa3d754ef184290306ffa757dc"/>
          </v:shape>
          <o:OLEObject Type="Embed" ProgID="Equation.DSMT4" ShapeID="_x0000_i1038" DrawAspect="Content" ObjectID="_1660913579" r:id="rId58"/>
        </w:objec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255" name="图片 1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阻值；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若同时闭合开关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，通电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hAnsi="宋体"/>
          <w:color w:val="000000"/>
        </w:rPr>
        <w:t>，求电阻</w:t>
      </w:r>
      <w:r>
        <w:object w:dxaOrig="300" w:dyaOrig="362">
          <v:shape id="_x0000_i1039" type="#_x0000_t75" alt="学科网(www.zxxk.com)--教育资源门户，提供试卷、教案、课件、论文、素材以及各类教学资源下载，还有大量而丰富的教学相关资讯！" style="width:15pt;height:18pt" o:ole="">
            <v:imagedata r:id="rId49" o:title="eqId8a1390aa3d754ef184290306ffa757dc"/>
          </v:shape>
          <o:OLEObject Type="Embed" ProgID="Equation.DSMT4" ShapeID="_x0000_i1039" DrawAspect="Content" ObjectID="_1660913580" r:id="rId59"/>
        </w:object>
      </w:r>
      <w:r>
        <w:rPr>
          <w:rFonts w:ascii="宋体" w:hAnsi="宋体"/>
          <w:color w:val="000000"/>
        </w:rPr>
        <w:t>产生的热能。</w:t>
      </w:r>
    </w:p>
    <w:p w:rsidR="00F72D57" w:rsidRDefault="00F72D57" w:rsidP="00F72D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460500" cy="1409700"/>
            <wp:effectExtent l="0" t="0" r="6350" b="0"/>
            <wp:docPr id="1254" name="图片 12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/>
          <w:color w:val="000000"/>
        </w:rPr>
        <w:t>借浮力起重，是我国古代的一个创造。如图所示为某一次起重涉及的物理原理简化示意图。有一个底面积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 2m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的圆柱形空金属容器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平放在水平地面上，其内放置一个厚度不计、底面积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=1.5m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的圆柱形金属容器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，容器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质量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=500kg</w:t>
      </w:r>
      <w:r>
        <w:rPr>
          <w:rFonts w:ascii="宋体" w:hAnsi="宋体"/>
          <w:color w:val="000000"/>
        </w:rPr>
        <w:t>，内装有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 xml:space="preserve"> =3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的水。（取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=10N/kg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=1.0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）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求容器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中的水对容器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底部的压强；</w:t>
      </w:r>
    </w:p>
    <w:p w:rsidR="00F72D57" w:rsidRDefault="00F72D57" w:rsidP="00F72D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将容器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中的水往外抽到容器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中，当所抽水的质量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= 600kg</w:t>
      </w:r>
      <w:r>
        <w:rPr>
          <w:rFonts w:ascii="宋体" w:hAnsi="宋体"/>
          <w:color w:val="000000"/>
        </w:rPr>
        <w:t>时，则容器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内外水的深度差是多少？此时容器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对容器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的压力是多少？</w:t>
      </w:r>
    </w:p>
    <w:p w:rsidR="00F72D57" w:rsidRDefault="00F72D57" w:rsidP="00F72D5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908050" cy="895350"/>
            <wp:effectExtent l="0" t="0" r="6350" b="0"/>
            <wp:docPr id="1253" name="图片 12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A9A" w:rsidRPr="00F72D57" w:rsidRDefault="00161A9A" w:rsidP="00C95ADB"/>
    <w:sectPr w:rsidR="00161A9A" w:rsidRPr="00F72D57">
      <w:headerReference w:type="default" r:id="rId6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1296" w:rsidRDefault="00C51296" w:rsidP="00803935">
      <w:pPr>
        <w:rPr>
          <w:rFonts w:hint="eastAsia"/>
        </w:rPr>
      </w:pPr>
      <w:r>
        <w:separator/>
      </w:r>
    </w:p>
  </w:endnote>
  <w:endnote w:type="continuationSeparator" w:id="0">
    <w:p w:rsidR="00C51296" w:rsidRDefault="00C51296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1296" w:rsidRDefault="00C51296" w:rsidP="00803935">
      <w:pPr>
        <w:rPr>
          <w:rFonts w:hint="eastAsia"/>
        </w:rPr>
      </w:pPr>
      <w:r>
        <w:separator/>
      </w:r>
    </w:p>
  </w:footnote>
  <w:footnote w:type="continuationSeparator" w:id="0">
    <w:p w:rsidR="00C51296" w:rsidRDefault="00C51296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4E39"/>
    <w:rsid w:val="00057A38"/>
    <w:rsid w:val="00057C45"/>
    <w:rsid w:val="000610F4"/>
    <w:rsid w:val="000C17DA"/>
    <w:rsid w:val="000D1B08"/>
    <w:rsid w:val="000D77BA"/>
    <w:rsid w:val="000F413A"/>
    <w:rsid w:val="001220C7"/>
    <w:rsid w:val="001247EE"/>
    <w:rsid w:val="0014509D"/>
    <w:rsid w:val="00161A9A"/>
    <w:rsid w:val="00172CB2"/>
    <w:rsid w:val="00183D90"/>
    <w:rsid w:val="001D0456"/>
    <w:rsid w:val="001D19F8"/>
    <w:rsid w:val="001F68D3"/>
    <w:rsid w:val="0025729A"/>
    <w:rsid w:val="00280225"/>
    <w:rsid w:val="002C6DF7"/>
    <w:rsid w:val="002D1377"/>
    <w:rsid w:val="002E2554"/>
    <w:rsid w:val="002F7CD1"/>
    <w:rsid w:val="003360B7"/>
    <w:rsid w:val="003367D7"/>
    <w:rsid w:val="00351633"/>
    <w:rsid w:val="00355348"/>
    <w:rsid w:val="0035554B"/>
    <w:rsid w:val="00384C09"/>
    <w:rsid w:val="003855BA"/>
    <w:rsid w:val="003A58EA"/>
    <w:rsid w:val="003B00F9"/>
    <w:rsid w:val="003C3539"/>
    <w:rsid w:val="00454712"/>
    <w:rsid w:val="00496524"/>
    <w:rsid w:val="004D2AA1"/>
    <w:rsid w:val="005419D0"/>
    <w:rsid w:val="005B4ABF"/>
    <w:rsid w:val="005D6284"/>
    <w:rsid w:val="005E322E"/>
    <w:rsid w:val="005E7DC5"/>
    <w:rsid w:val="006007FD"/>
    <w:rsid w:val="006C49C7"/>
    <w:rsid w:val="006F5D20"/>
    <w:rsid w:val="0071254E"/>
    <w:rsid w:val="007169A5"/>
    <w:rsid w:val="00717C02"/>
    <w:rsid w:val="00736CB0"/>
    <w:rsid w:val="007951DA"/>
    <w:rsid w:val="007A30C9"/>
    <w:rsid w:val="007A7AC0"/>
    <w:rsid w:val="00803935"/>
    <w:rsid w:val="00807D7E"/>
    <w:rsid w:val="00844D8A"/>
    <w:rsid w:val="008577FA"/>
    <w:rsid w:val="00886D24"/>
    <w:rsid w:val="008E172F"/>
    <w:rsid w:val="00905D5A"/>
    <w:rsid w:val="00976AFA"/>
    <w:rsid w:val="00985572"/>
    <w:rsid w:val="00A10AC1"/>
    <w:rsid w:val="00A505B4"/>
    <w:rsid w:val="00A6401D"/>
    <w:rsid w:val="00A81C8B"/>
    <w:rsid w:val="00AA6469"/>
    <w:rsid w:val="00AB0960"/>
    <w:rsid w:val="00AF4CFC"/>
    <w:rsid w:val="00B633C5"/>
    <w:rsid w:val="00B65650"/>
    <w:rsid w:val="00B870A2"/>
    <w:rsid w:val="00BD0796"/>
    <w:rsid w:val="00BF54BA"/>
    <w:rsid w:val="00C00AAE"/>
    <w:rsid w:val="00C51296"/>
    <w:rsid w:val="00C57116"/>
    <w:rsid w:val="00C95ADB"/>
    <w:rsid w:val="00CB1137"/>
    <w:rsid w:val="00CC2A35"/>
    <w:rsid w:val="00CD3CFB"/>
    <w:rsid w:val="00CF1438"/>
    <w:rsid w:val="00CF2AFF"/>
    <w:rsid w:val="00D558BA"/>
    <w:rsid w:val="00D76F30"/>
    <w:rsid w:val="00DC1210"/>
    <w:rsid w:val="00DE20CC"/>
    <w:rsid w:val="00E04D22"/>
    <w:rsid w:val="00E1331D"/>
    <w:rsid w:val="00E17C9F"/>
    <w:rsid w:val="00E3447C"/>
    <w:rsid w:val="00E515D6"/>
    <w:rsid w:val="00EA6D25"/>
    <w:rsid w:val="00EC0DE6"/>
    <w:rsid w:val="00F66CAD"/>
    <w:rsid w:val="00F66E1C"/>
    <w:rsid w:val="00F72D57"/>
    <w:rsid w:val="00F75E32"/>
    <w:rsid w:val="00F907E8"/>
    <w:rsid w:val="00FD3DC7"/>
    <w:rsid w:val="00FF0CC2"/>
    <w:rsid w:val="00FF16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3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wmf"/><Relationship Id="rId26" Type="http://schemas.openxmlformats.org/officeDocument/2006/relationships/image" Target="media/image18.png"/><Relationship Id="rId39" Type="http://schemas.openxmlformats.org/officeDocument/2006/relationships/image" Target="media/image29.wmf"/><Relationship Id="rId21" Type="http://schemas.openxmlformats.org/officeDocument/2006/relationships/image" Target="media/image13.wmf"/><Relationship Id="rId34" Type="http://schemas.openxmlformats.org/officeDocument/2006/relationships/image" Target="media/image24.png"/><Relationship Id="rId42" Type="http://schemas.openxmlformats.org/officeDocument/2006/relationships/oleObject" Target="embeddings/oleObject4.bin"/><Relationship Id="rId47" Type="http://schemas.openxmlformats.org/officeDocument/2006/relationships/image" Target="media/image32.wmf"/><Relationship Id="rId50" Type="http://schemas.openxmlformats.org/officeDocument/2006/relationships/oleObject" Target="embeddings/oleObject9.bin"/><Relationship Id="rId55" Type="http://schemas.openxmlformats.org/officeDocument/2006/relationships/oleObject" Target="embeddings/oleObject12.bin"/><Relationship Id="rId63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41" Type="http://schemas.openxmlformats.org/officeDocument/2006/relationships/image" Target="media/image30.wmf"/><Relationship Id="rId54" Type="http://schemas.openxmlformats.org/officeDocument/2006/relationships/image" Target="media/image35.wmf"/><Relationship Id="rId62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oleObject" Target="embeddings/oleObject2.bin"/><Relationship Id="rId37" Type="http://schemas.openxmlformats.org/officeDocument/2006/relationships/image" Target="media/image27.png"/><Relationship Id="rId40" Type="http://schemas.openxmlformats.org/officeDocument/2006/relationships/oleObject" Target="embeddings/oleObject3.bin"/><Relationship Id="rId45" Type="http://schemas.openxmlformats.org/officeDocument/2006/relationships/oleObject" Target="embeddings/oleObject6.bin"/><Relationship Id="rId53" Type="http://schemas.openxmlformats.org/officeDocument/2006/relationships/oleObject" Target="embeddings/oleObject11.bin"/><Relationship Id="rId58" Type="http://schemas.openxmlformats.org/officeDocument/2006/relationships/oleObject" Target="embeddings/oleObject14.bin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oleObject" Target="embeddings/oleObject1.bin"/><Relationship Id="rId36" Type="http://schemas.openxmlformats.org/officeDocument/2006/relationships/image" Target="media/image26.png"/><Relationship Id="rId49" Type="http://schemas.openxmlformats.org/officeDocument/2006/relationships/image" Target="media/image33.wmf"/><Relationship Id="rId57" Type="http://schemas.openxmlformats.org/officeDocument/2006/relationships/oleObject" Target="embeddings/oleObject13.bin"/><Relationship Id="rId61" Type="http://schemas.openxmlformats.org/officeDocument/2006/relationships/image" Target="media/image3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2.wmf"/><Relationship Id="rId44" Type="http://schemas.openxmlformats.org/officeDocument/2006/relationships/oleObject" Target="embeddings/oleObject5.bin"/><Relationship Id="rId52" Type="http://schemas.openxmlformats.org/officeDocument/2006/relationships/oleObject" Target="embeddings/oleObject10.bin"/><Relationship Id="rId60" Type="http://schemas.openxmlformats.org/officeDocument/2006/relationships/image" Target="media/image37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wmf"/><Relationship Id="rId30" Type="http://schemas.openxmlformats.org/officeDocument/2006/relationships/image" Target="media/image21.png"/><Relationship Id="rId35" Type="http://schemas.openxmlformats.org/officeDocument/2006/relationships/image" Target="media/image25.png"/><Relationship Id="rId43" Type="http://schemas.openxmlformats.org/officeDocument/2006/relationships/image" Target="media/image31.wmf"/><Relationship Id="rId48" Type="http://schemas.openxmlformats.org/officeDocument/2006/relationships/oleObject" Target="embeddings/oleObject8.bin"/><Relationship Id="rId56" Type="http://schemas.openxmlformats.org/officeDocument/2006/relationships/image" Target="media/image36.wmf"/><Relationship Id="rId64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34.wmf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oleObject" Target="embeddings/oleObject7.bin"/><Relationship Id="rId59" Type="http://schemas.openxmlformats.org/officeDocument/2006/relationships/oleObject" Target="embeddings/oleObject15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809DBD-FB50-49D6-9F08-2C5A149A8C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846</Words>
  <Characters>4826</Characters>
  <Application>Microsoft Office Word</Application>
  <DocSecurity>0</DocSecurity>
  <Lines>40</Lines>
  <Paragraphs>11</Paragraphs>
  <ScaleCrop>false</ScaleCrop>
  <Company>China</Company>
  <LinksUpToDate>false</LinksUpToDate>
  <CharactersWithSpaces>5661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2020-09-06T07:59:00Z</dcterms:created>
  <dcterms:modified xsi:type="dcterms:W3CDTF">2020-09-06T07:59:00Z</dcterms:modified>
</cp:coreProperties>
</file>