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554" w:rsidRDefault="002E2554" w:rsidP="002E2554">
      <w:pPr>
        <w:spacing w:line="360" w:lineRule="auto"/>
        <w:jc w:val="center"/>
        <w:textAlignment w:val="center"/>
        <w:rPr>
          <w:rFonts w:hint="eastAsia"/>
          <w:color w:val="00B0F0"/>
          <w:sz w:val="32"/>
          <w:szCs w:val="32"/>
        </w:rPr>
      </w:pPr>
      <w:r w:rsidRPr="002E2554">
        <w:rPr>
          <w:rFonts w:hint="eastAsia"/>
          <w:color w:val="00B0F0"/>
          <w:sz w:val="32"/>
          <w:szCs w:val="32"/>
        </w:rPr>
        <w:t>2020</w:t>
      </w:r>
      <w:r w:rsidRPr="002E2554">
        <w:rPr>
          <w:rFonts w:hint="eastAsia"/>
          <w:color w:val="00B0F0"/>
          <w:sz w:val="32"/>
          <w:szCs w:val="32"/>
        </w:rPr>
        <w:t>年山东省枣庄市中考物理试题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11747500</wp:posOffset>
            </wp:positionV>
            <wp:extent cx="342900" cy="406400"/>
            <wp:effectExtent l="0" t="0" r="0" b="0"/>
            <wp:wrapNone/>
            <wp:docPr id="848" name="图片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0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1.</w:t>
      </w:r>
      <w:r>
        <w:rPr>
          <w:rFonts w:ascii="宋体" w:hAnsi="宋体"/>
        </w:rPr>
        <w:t>如图所示的四种现象中，由光的反射形成的是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hint="eastAsia"/>
          <w:noProof/>
        </w:rPr>
        <w:drawing>
          <wp:inline distT="0" distB="0" distL="0" distR="0">
            <wp:extent cx="1047115" cy="722630"/>
            <wp:effectExtent l="0" t="0" r="635" b="1270"/>
            <wp:docPr id="845" name="图片 8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11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透过树丛的光束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hint="eastAsia"/>
          <w:noProof/>
        </w:rPr>
        <w:drawing>
          <wp:inline distT="0" distB="0" distL="0" distR="0">
            <wp:extent cx="1066800" cy="845820"/>
            <wp:effectExtent l="0" t="0" r="0" b="0"/>
            <wp:docPr id="844" name="图片 8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雨后的彩虹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hint="eastAsia"/>
          <w:noProof/>
        </w:rPr>
        <w:drawing>
          <wp:inline distT="0" distB="0" distL="0" distR="0">
            <wp:extent cx="1150620" cy="1037590"/>
            <wp:effectExtent l="0" t="0" r="0" b="0"/>
            <wp:docPr id="843" name="图片 8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03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水中的倒影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hint="eastAsia"/>
          <w:noProof/>
        </w:rPr>
        <w:drawing>
          <wp:inline distT="0" distB="0" distL="0" distR="0">
            <wp:extent cx="1179830" cy="1076325"/>
            <wp:effectExtent l="0" t="0" r="1270" b="9525"/>
            <wp:docPr id="842" name="图片 8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海市蜃楼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透过树丛的光速是由于光的直线传播形成的，故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雨后彩虹是光的折射形成的，故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水中倒影是平面镜成像，是光的反射形成的，故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海市蜃楼，是空气由于受热等因素变得不再是均匀介质，光在不均匀介质中发生了折射形成的，故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固态、液态和气态是物质常见的三种状态，某物质通过放热、吸热在甲、乙、丙三种物态之间转化，如图所示，下列说法正确的是（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553210" cy="1106170"/>
            <wp:effectExtent l="0" t="0" r="8890" b="0"/>
            <wp:docPr id="841" name="图片 8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甲为固态，由甲到乙是凝华过程</w:t>
      </w:r>
      <w:r>
        <w:rPr>
          <w:rFonts w:ascii="宋体" w:hAnsi="宋体"/>
          <w:color w:val="000000"/>
        </w:rPr>
        <w:tab/>
        <w:t>B. 乙为液态，由乙到丙是汽化过程</w:t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丙为气态，由丙到甲是液化过程</w:t>
      </w:r>
      <w:r>
        <w:rPr>
          <w:rFonts w:ascii="宋体" w:hAnsi="宋体"/>
          <w:color w:val="000000"/>
        </w:rPr>
        <w:tab/>
        <w:t>D. 丙为液态，由乙到丙是熔化过程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由图像可知，丙放热变为甲，甲放热为乙，故甲是液态、乙是固态、丙是气态，所以甲到乙是凝固，乙到丙是升华，丙到甲是液化。故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只测一次，要求较准确的测出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的酒精，请你在下列四种规格的量筒中，选出适当的量筒（　　）</w:t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量程是</w:t>
      </w:r>
      <w:r>
        <w:rPr>
          <w:rFonts w:ascii="Times New Roman" w:eastAsia="Times New Roman" w:hAnsi="Times New Roman" w:cs="Times New Roman"/>
          <w:color w:val="000000"/>
        </w:rPr>
        <w:t>100mL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ab/>
        <w:t>B. 量程是</w:t>
      </w:r>
      <w:r>
        <w:rPr>
          <w:rFonts w:ascii="Times New Roman" w:eastAsia="Times New Roman" w:hAnsi="Times New Roman" w:cs="Times New Roman"/>
          <w:color w:val="000000"/>
        </w:rPr>
        <w:t>200mL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ab/>
        <w:t>D.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的酒精，则所选的量筒量程不能比被测液体小，故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不符合题意；所选测量工具分度值越小，测量结果越精确，故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在探究凸透镜成像规律的实验中，小欢同学将点燃的蜡烛放在凸透镜前某一位置时，恰好在凸透镜后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宋体" w:hAnsi="宋体"/>
          <w:color w:val="000000"/>
        </w:rPr>
        <w:t>处的光屏上出现一个与蜡烛等大倒立的像：若将此蜡烛移至凸透镜前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处时，则（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光屏上出现倒立放大的实像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光屏上出现倒立缩小的实像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无论怎样移动光屏，光屏上均不会出现实像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将光屏远离凸透镜方向移动一段距离，光屏上才会出现倒立放大的实像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距离凸透镜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宋体" w:hAnsi="宋体"/>
          <w:color w:val="000000"/>
        </w:rPr>
        <w:t>的光屏上得到一个清晰的与物体等大的像，所以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v</w:t>
      </w:r>
      <w:r>
        <w:rPr>
          <w:rFonts w:ascii="Times New Roman" w:eastAsia="Times New Roman" w:hAnsi="Times New Roman" w:cs="Times New Roman"/>
          <w:color w:val="000000"/>
        </w:rPr>
        <w:t>=30cm=2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=15cm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若现将物体移至透镜前</w:t>
      </w:r>
      <w:r>
        <w:rPr>
          <w:rFonts w:ascii="Times New Roman" w:eastAsia="Times New Roman" w:hAnsi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处时，此时物距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=12cm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则物距应小于焦距，成正立、放大的虚像，虚像不能呈现在光屏上，故光屏上不会出现像，故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符合题意．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俗话说“鸡蛋碰石头一自不量力”、从物理学角度看（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石头对鸡蛋的作用力更大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鸡蛋对石头的作用力更大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鸡蛋对石头没有作用力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石头和鸡蛋之间同时有等大的相互作用力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鸡蛋碰石头时，鸡蛋对石头产生一作用力，同时石头对鸡蛋也产生一作用力，二力是一对相互作用力，大小相等、方向相反，同时产生、同时消失。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如图所示，四个完全相同的条形磁体叠放在水平桌面上，甲，乙两图中桌面受到的压力分别为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。压强分别为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>。关于它们的大小比较，下列说法正确的是（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1420495"/>
            <wp:effectExtent l="0" t="0" r="0" b="8255"/>
            <wp:docPr id="840" name="图片 8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四个条形磁铁完全相同，则重力相等，如图所示，叠放在水平桌面上，对水平桌面</w:t>
      </w:r>
      <w:r>
        <w:rPr>
          <w:rFonts w:ascii="宋体" w:hAnsi="宋体"/>
          <w:color w:val="000000"/>
        </w:rPr>
        <w:lastRenderedPageBreak/>
        <w:t>的压力等于重力，故甲，乙两图中桌面受到的压力分别相等，即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object w:dxaOrig="675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4pt;height:31pt" o:ole="">
            <v:imagedata r:id="rId16" o:title="eqIdccae9445c74642239ef958a1699531b1"/>
          </v:shape>
          <o:OLEObject Type="Embed" ProgID="Equation.DSMT4" ShapeID="_x0000_i1025" DrawAspect="Content" ObjectID="_1660911069" r:id="rId17"/>
        </w:object>
      </w:r>
      <w:r>
        <w:rPr>
          <w:rFonts w:ascii="宋体" w:hAnsi="宋体"/>
          <w:color w:val="000000"/>
        </w:rPr>
        <w:t>可知，甲，乙两图中桌面受到的压强也相等，即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乙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正确。</w:t>
      </w:r>
      <w:r>
        <w:rPr>
          <w:rFonts w:ascii="Times New Roman" w:eastAsia="Times New Roman" w:hAnsi="Times New Roman" w:cs="Times New Roman"/>
          <w:color w:val="000000"/>
        </w:rPr>
        <w:t>BCD</w:t>
      </w:r>
      <w:r>
        <w:rPr>
          <w:rFonts w:ascii="宋体" w:hAnsi="宋体"/>
          <w:color w:val="000000"/>
        </w:rPr>
        <w:t>错误。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现代社会倡导文明出行，经过交通路口要遵守，“红灯停，绿灯行，黄灯等”的规则，某学习小组的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名同学观察十字路口的交通信号灯后，发现红灯，绿灯，黄灯可以独立工作，他们分别设计了如图所示的电路图，其中正确的是</w:t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82980" cy="1135380"/>
            <wp:effectExtent l="0" t="0" r="7620" b="7620"/>
            <wp:docPr id="839" name="图片 8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5380" cy="1017905"/>
            <wp:effectExtent l="0" t="0" r="7620" b="0"/>
            <wp:docPr id="838" name="图片 8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3770" cy="963295"/>
            <wp:effectExtent l="0" t="0" r="0" b="8255"/>
            <wp:docPr id="837" name="图片 8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58570" cy="1007745"/>
            <wp:effectExtent l="0" t="0" r="0" b="1905"/>
            <wp:docPr id="836" name="图片 8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57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要求红、绿、黄灯可独立发光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可知三灯泡的连接方式，然后得出答案．</w:t>
      </w:r>
    </w:p>
    <w:p w:rsidR="007169A5" w:rsidRDefault="007169A5" w:rsidP="007169A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由并联电路中各支路独立工作、互不影响可知，要使红、绿、黄灯可独立发光，应采用三灯泡并联的连接方式，其三灯泡各有一个开关控制，选项中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</w:t>
      </w:r>
      <w:r>
        <w:rPr>
          <w:rFonts w:ascii="Times New Roman" w:eastAsia="Times New Roman" w:hAnsi="Times New Roman" w:cs="Times New Roman"/>
          <w:color w:val="000000"/>
        </w:rPr>
        <w:t>，BCD</w:t>
      </w:r>
      <w:r>
        <w:rPr>
          <w:rFonts w:ascii="宋体" w:hAnsi="宋体"/>
          <w:color w:val="000000"/>
        </w:rPr>
        <w:t>错误</w:t>
      </w:r>
      <w:r>
        <w:rPr>
          <w:rFonts w:ascii="Times New Roman" w:eastAsia="Times New Roman" w:hAnsi="Times New Roman" w:cs="Times New Roman"/>
          <w:color w:val="000000"/>
        </w:rPr>
        <w:t>．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图是某家庭电路的一部分，下列说法正确的是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19275" cy="1106170"/>
            <wp:effectExtent l="0" t="0" r="9525" b="0"/>
            <wp:docPr id="835" name="图片 8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电冰箱接入三孔插座后其外壳与零线相连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时，用试电笔接触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点氖管发光，接触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点时氖管不会发光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保险丝烧断后可用铜丝代替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时，电灯不亮，保险丝未烧断，可能是电灯短路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、电冰箱接入三孔插座能使电冰箱金属外壳接地，防止由于冰箱的外壳漏电而使人发生触电事故，故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点在火线上，所以接触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点时氖管会发光，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点与火线没有直接接触也没有间接接触，所以接触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点时氖管不会发光，故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、当电路电流过大时，保险丝容易熔断而保护电路，如果用铜丝代替保险丝后，就起不到保护作用了，故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、若闭合开关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时，电灯不亮，保险丝未烧断，可能是电灯断路，若电灯短路，则保险丝烧断，故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错误．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如图所示的四个实验，能反映发电机基本原理的是（　　）</w:t>
      </w:r>
    </w:p>
    <w:p w:rsidR="007169A5" w:rsidRDefault="007169A5" w:rsidP="007169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4875" cy="810895"/>
            <wp:effectExtent l="0" t="0" r="9525" b="8255"/>
            <wp:docPr id="834" name="图片 8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00810" cy="943610"/>
            <wp:effectExtent l="0" t="0" r="8890" b="8890"/>
            <wp:docPr id="833" name="图片 8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27505" cy="1076325"/>
            <wp:effectExtent l="0" t="0" r="0" b="9525"/>
            <wp:docPr id="832" name="图片 8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20495" cy="1076325"/>
            <wp:effectExtent l="0" t="0" r="8255" b="9525"/>
            <wp:docPr id="831" name="图片 8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发电机的工作原理是电磁感应现象。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图是奥斯特实验，验证的是电流的磁效应，故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图验证的是同种电荷相互排斥的实验，故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图验证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830" name="图片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是通电导体在磁场中受到力的作用，是电动机的工作原理，故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图验证的是在闭合回路中，导体切割磁感线运动时，电路中产生感应电流，是发电机</w:t>
      </w:r>
      <w:r>
        <w:rPr>
          <w:rFonts w:ascii="宋体" w:hAnsi="宋体"/>
          <w:color w:val="000000"/>
        </w:rPr>
        <w:lastRenderedPageBreak/>
        <w:t>的工作原理，故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关于热机的效率，下列说法正确的是（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在做功同样多的情况下，热机的效率越高消耗的燃料越多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一般情况下柴油机的效率比汽油机的高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热机的效率越高说明做功越快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热机损失的能量中，废气带走的能量较少，主要是由于机械摩擦损失的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．热机的效率越高，做有用功与燃料完全燃烧放出的热量的比值越大，即在做功相同的情况下，消耗的燃料较少，或消耗相同的燃料，做功较多，故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．一般情况下柴油机的效率比汽油机的高，多用在重型机器上，故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．热机的效率是有用功与燃料完全燃烧放出的热量的比值，热机的效率越高说明有用功占的比值越大，功率表示做功的快慢，功率越高说明做功越快，效率和功率是两个不同的物理量，二者之间没有必然联系，故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．根据内燃机的能量流向，热机损失的能量中，废气带走的能量较多，故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一个木块放在粗糙程度相同的水平地面上，如果对木块施加的水平拉力为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，如图甲所示；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的关系如图乙所示；木块的运动速度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的关系如图丙所示。以下说法正确的是（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498340" cy="1583055"/>
            <wp:effectExtent l="0" t="0" r="0" b="0"/>
            <wp:docPr id="829" name="图片 8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34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=1s</w:t>
      </w:r>
      <w:r>
        <w:rPr>
          <w:rFonts w:ascii="宋体" w:hAnsi="宋体"/>
          <w:color w:val="000000"/>
        </w:rPr>
        <w:t>时，木块受到的摩擦力是</w:t>
      </w:r>
      <w:r>
        <w:rPr>
          <w:rFonts w:ascii="Times New Roman" w:eastAsia="Times New Roman" w:hAnsi="Times New Roman" w:cs="Times New Roman"/>
          <w:color w:val="000000"/>
        </w:rPr>
        <w:t>0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2~4s</w:t>
      </w:r>
      <w:r>
        <w:rPr>
          <w:rFonts w:ascii="宋体" w:hAnsi="宋体"/>
          <w:color w:val="000000"/>
        </w:rPr>
        <w:t>内，木块做匀速直线运动，受到的摩擦力为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6W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2~6s</w:t>
      </w:r>
      <w:r>
        <w:rPr>
          <w:rFonts w:ascii="宋体" w:hAnsi="宋体"/>
          <w:color w:val="000000"/>
        </w:rPr>
        <w:t>内，木块的机械能保持不变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C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．由图乙可知，物体在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</w:rPr>
        <w:t>=1s</w:t>
      </w:r>
      <w:r>
        <w:rPr>
          <w:rFonts w:ascii="宋体" w:hAnsi="宋体"/>
          <w:color w:val="000000"/>
        </w:rPr>
        <w:t>时受到的拉力为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，由图丙可知此时物体处于静止状态，所以受到的摩擦力等于拉力为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．由图乙可知，物体在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内受到的拉力为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，由图丙可知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内物体做匀速运动直线运动，在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内受到的摩擦力等于此时的拉力为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；由图乙可知在</w:t>
      </w:r>
      <w:r>
        <w:rPr>
          <w:rFonts w:ascii="Times New Roman" w:eastAsia="Times New Roman" w:hAnsi="Times New Roman" w:cs="Times New Roman"/>
          <w:color w:val="000000"/>
        </w:rPr>
        <w:t>2~4s</w:t>
      </w:r>
      <w:r>
        <w:rPr>
          <w:rFonts w:ascii="宋体" w:hAnsi="宋体"/>
          <w:color w:val="000000"/>
        </w:rPr>
        <w:t>内，物体做加速直线运动，接触面粗糙程度、受到的压力不变，所以在</w:t>
      </w:r>
      <w:r>
        <w:rPr>
          <w:rFonts w:ascii="Times New Roman" w:eastAsia="Times New Roman" w:hAnsi="Times New Roman" w:cs="Times New Roman"/>
          <w:color w:val="000000"/>
        </w:rPr>
        <w:t>2~4s</w:t>
      </w:r>
      <w:r>
        <w:rPr>
          <w:rFonts w:ascii="宋体" w:hAnsi="宋体"/>
          <w:color w:val="000000"/>
        </w:rPr>
        <w:t>内受到的摩擦力为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。故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．由图乙可知，物体在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内受到的拉力为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hAnsi="宋体"/>
          <w:color w:val="000000"/>
        </w:rPr>
        <w:t>，由图丙可知</w:t>
      </w:r>
      <w:r>
        <w:rPr>
          <w:rFonts w:ascii="Times New Roman" w:eastAsia="Times New Roman" w:hAnsi="Times New Roman" w:cs="Times New Roman"/>
          <w:color w:val="000000"/>
        </w:rPr>
        <w:t>4~6s</w:t>
      </w:r>
      <w:r>
        <w:rPr>
          <w:rFonts w:ascii="宋体" w:hAnsi="宋体"/>
          <w:color w:val="000000"/>
        </w:rPr>
        <w:t>内物体做速度为</w:t>
      </w:r>
      <w:r>
        <w:rPr>
          <w:rFonts w:ascii="Times New Roman" w:eastAsia="Times New Roman" w:hAnsi="Times New Roman" w:cs="Times New Roman"/>
          <w:color w:val="000000"/>
        </w:rPr>
        <w:t>2m/s</w:t>
      </w:r>
      <w:r>
        <w:rPr>
          <w:rFonts w:ascii="宋体" w:hAnsi="宋体"/>
          <w:color w:val="000000"/>
        </w:rPr>
        <w:t>的匀速运动直线运动，此时拉力的功率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555" w:dyaOrig="615">
          <v:shape id="_x0000_i1026" type="#_x0000_t75" alt="学科网(www.zxxk.com)--教育资源门户，提供试卷、教案、课件、论文、素材以及各类教学资源下载，还有大量而丰富的教学相关资讯！" style="width:178pt;height:31pt" o:ole="">
            <v:imagedata r:id="rId29" o:title="eqId1e1f2f96e50346318053dcbf159d79b8"/>
          </v:shape>
          <o:OLEObject Type="Embed" ProgID="Equation.DSMT4" ShapeID="_x0000_i1026" DrawAspect="Content" ObjectID="_1660911070" r:id="rId30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</w:t>
      </w:r>
      <w:r>
        <w:rPr>
          <w:rFonts w:ascii="Times New Roman" w:eastAsia="Times New Roman" w:hAnsi="Times New Roman" w:cs="Times New Roman"/>
          <w:color w:val="000000"/>
        </w:rPr>
        <w:t>2~6s</w:t>
      </w:r>
      <w:r>
        <w:rPr>
          <w:rFonts w:ascii="宋体" w:hAnsi="宋体"/>
          <w:color w:val="000000"/>
        </w:rPr>
        <w:t>内，木块受到拉力和摩擦力的作用，机械能在不断变化，故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before="45" w:line="360" w:lineRule="auto"/>
        <w:ind w:right="60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北斗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导航系统是我国自行研制的通信系统，该系统在传递信息过程中主要依靠</w:t>
      </w:r>
    </w:p>
    <w:p w:rsidR="007169A5" w:rsidRDefault="007169A5" w:rsidP="007169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电磁波</w:t>
      </w:r>
      <w:r>
        <w:rPr>
          <w:rFonts w:ascii="宋体" w:hAnsi="宋体"/>
          <w:color w:val="000000"/>
        </w:rPr>
        <w:tab/>
        <w:t>B. 超声波</w:t>
      </w:r>
      <w:r>
        <w:rPr>
          <w:rFonts w:ascii="宋体" w:hAnsi="宋体"/>
          <w:color w:val="000000"/>
        </w:rPr>
        <w:tab/>
        <w:t>C. 次声波</w:t>
      </w:r>
      <w:r>
        <w:rPr>
          <w:rFonts w:ascii="宋体" w:hAnsi="宋体"/>
          <w:color w:val="000000"/>
        </w:rPr>
        <w:tab/>
        <w:t>D. 激光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远距离传输信息主要依靠电磁波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真空不能传声，排除超次声波，激光可用于隧道挖掘时做激光准直，远距离传输主要依靠电磁波．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能源和环境是人类生存的基本条件，下列叙述正确的是（　　）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煤、石油和天然气都属于可再生能源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电池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0" distR="0">
            <wp:extent cx="137795" cy="191770"/>
            <wp:effectExtent l="0" t="0" r="0" b="0"/>
            <wp:docPr id="828" name="图片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生产生活中应用广泛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就地焚烧废弃塑料，减少“白色污染”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禁止使用化石燃料，防止形成酸雨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．煤、石油、天然气在自然界中经过亿万年形成，短期内无法恢复且随着大规模开发利用，储量越来越少，总会枯竭，是不可再生能源，故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．从手机到平板、电脑，都离不开电池，日用产品中，手电筒、刮胡刀、收音机、电子表、煤气灶、电动汽车等等都有电池的身影，故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．焚烧废弃塑料会产生大量的空气污染物，故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．使用化石燃料，能够产生大量的二氧化碳，形成温室效应；酸雨是雨、雪等在形成和降落过程中，吸收并溶解了空气中的二氧化硫、氮氧化合物等物质，形成酸性降水，故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二、作图、实输与探究题：本题共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如图所示，利用一块平面镜使太阳光水平射入隧道内，请你通过作图画出平面镜，并在图中标出反射角的度数。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17345" cy="934085"/>
            <wp:effectExtent l="0" t="0" r="1905" b="0"/>
            <wp:docPr id="827" name="图片 8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551430" cy="1430655"/>
            <wp:effectExtent l="0" t="0" r="1270" b="0"/>
            <wp:docPr id="826" name="图片 8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图中给出了入射光线和反射光线，根据反射角等于入射角的关系做入射光线和反射光线的角平分线，即为法线；过入射点作法线的垂线即为平面镜的位置；入射光线与水平面成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，水平射入隧道内，即入射光线和反射光线夹角为</w:t>
      </w:r>
      <w:r>
        <w:rPr>
          <w:rFonts w:ascii="Times New Roman" w:eastAsia="Times New Roman" w:hAnsi="Times New Roman" w:cs="Times New Roman"/>
          <w:color w:val="000000"/>
        </w:rPr>
        <w:t>120°</w:t>
      </w:r>
      <w:r>
        <w:rPr>
          <w:rFonts w:ascii="宋体" w:hAnsi="宋体"/>
          <w:color w:val="000000"/>
        </w:rPr>
        <w:t>，则反射角为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，如图所示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51430" cy="1430655"/>
            <wp:effectExtent l="0" t="0" r="1270" b="0"/>
            <wp:docPr id="825" name="图片 8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43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15.</w:t>
      </w:r>
      <w:r>
        <w:rPr>
          <w:rFonts w:ascii="宋体" w:hAnsi="宋体"/>
          <w:color w:val="000000"/>
        </w:rPr>
        <w:t>小强同学在探究声音的产生与传播时，做了下面的实验；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2075" cy="963295"/>
            <wp:effectExtent l="0" t="0" r="9525" b="8255"/>
            <wp:docPr id="824" name="图片 8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如图甲所示，用悬挂着的乒乓球接触正在发声的音叉，可现察到乒乓球被弹开，这说明了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如图乙所示，将正在响铃的闹钟放在玻璃罩内，逐渐抽出其中的空气，将听到响铃的声音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，并由此推理可以得出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不能传声。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将正在响铃的闹钟用塑料袋包好。放入水中，仍可以听到铃声，说明水可以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声音是由物体的振动产生的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减弱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真空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传声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(1)[1]</w:t>
      </w:r>
      <w:r>
        <w:rPr>
          <w:color w:val="000000"/>
        </w:rPr>
        <w:t>乒乓球被弹起，说明发声的音叉在振动。</w:t>
      </w:r>
      <w:r>
        <w:rPr>
          <w:color w:val="000000"/>
        </w:rPr>
        <w:br/>
        <w:t>(2)[2][3]</w:t>
      </w:r>
      <w:r>
        <w:rPr>
          <w:color w:val="000000"/>
        </w:rPr>
        <w:t>空气逐渐被抽出，声音逐渐减小，这说明声音的传播需要介质，真空不能传声。</w:t>
      </w:r>
      <w:r>
        <w:rPr>
          <w:color w:val="000000"/>
        </w:rPr>
        <w:br/>
        <w:t>(3)[4]</w:t>
      </w:r>
      <w:r>
        <w:rPr>
          <w:color w:val="000000"/>
        </w:rPr>
        <w:t>放入水中能听到铃声，说明水也可以传声。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在探究“电流与电压、电阻的关系“实验中，实验室老师给小莉和小明同学分别准备了以下器材：电源（电压恒为</w:t>
      </w:r>
      <w:r>
        <w:rPr>
          <w:rFonts w:ascii="Times New Roman" w:eastAsia="Times New Roman" w:hAnsi="Times New Roman" w:cs="Times New Roman"/>
          <w:color w:val="000000"/>
        </w:rPr>
        <w:t>4.5 V</w:t>
      </w:r>
      <w:r>
        <w:rPr>
          <w:rFonts w:ascii="宋体" w:hAnsi="宋体"/>
          <w:color w:val="000000"/>
        </w:rPr>
        <w:t>）、电压表、电流表。滑动变阳器、开关。“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”的定值电阻各一个，导线若干。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根据如图所示的实物图在虚线框内画出对应的电路图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189345" cy="1715770"/>
            <wp:effectExtent l="0" t="0" r="1905" b="0"/>
            <wp:docPr id="823" name="图片 8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171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闭合开关后，移动滑动变阻器的滑片，发现电流表有示数，电压表的示数始终为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，经检查后发现是电路中一根导线断路，则发生断路的导线是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（填字母）；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小莉同学在“探究电流与电压的关系”时，记录的电流表与电压表的示数如表一所示，请在坐标中描点画出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 xml:space="preserve">-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，由此得出的实验结论是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表一</w:t>
      </w:r>
    </w:p>
    <w:tbl>
      <w:tblPr>
        <w:tblW w:w="6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0"/>
        <w:gridCol w:w="2250"/>
        <w:gridCol w:w="2250"/>
      </w:tblGrid>
      <w:tr w:rsidR="007169A5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7169A5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</w:tr>
      <w:tr w:rsidR="007169A5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</w:tr>
      <w:tr w:rsidR="007169A5" w:rsidTr="00683C8E">
        <w:trPr>
          <w:trHeight w:val="375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</w:t>
            </w:r>
          </w:p>
        </w:tc>
      </w:tr>
      <w:tr w:rsidR="007169A5" w:rsidTr="00683C8E">
        <w:trPr>
          <w:trHeight w:val="360"/>
        </w:trPr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position w:val="-22"/>
              </w:rPr>
              <w:drawing>
                <wp:inline distT="0" distB="0" distL="0" distR="0">
                  <wp:extent cx="29210" cy="88265"/>
                  <wp:effectExtent l="0" t="0" r="8890" b="6985"/>
                  <wp:docPr id="822" name="图片 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0" cy="8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</w:tbl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表二</w:t>
      </w:r>
    </w:p>
    <w:tbl>
      <w:tblPr>
        <w:tblW w:w="6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80"/>
        <w:gridCol w:w="2280"/>
        <w:gridCol w:w="2280"/>
      </w:tblGrid>
      <w:tr w:rsidR="007169A5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7169A5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0.6</w:t>
            </w:r>
          </w:p>
        </w:tc>
      </w:tr>
      <w:tr w:rsidR="007169A5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</w:tr>
      <w:tr w:rsidR="007169A5" w:rsidTr="00683C8E">
        <w:trPr>
          <w:trHeight w:val="360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69A5" w:rsidRDefault="007169A5" w:rsidP="00683C8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0.24</w:t>
            </w:r>
          </w:p>
        </w:tc>
      </w:tr>
    </w:tbl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小明同学在“探究电流与电阻的关系”时，测得的三组数据如表二所示。由于操作不当，导致表二中第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次实验的数据存在情误，出错的原因是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。小明及时纠正了错误，得出了正确的测量结果和实验结论。接着小明又计算出本次实验中滑动变阻器连入电路的阻值范围是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1789430" cy="1371600"/>
            <wp:effectExtent l="0" t="0" r="1270" b="0"/>
            <wp:docPr id="821" name="图片 8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(3). </w:t>
      </w:r>
      <w:r>
        <w:rPr>
          <w:noProof/>
          <w:color w:val="000000"/>
        </w:rPr>
        <w:lastRenderedPageBreak/>
        <w:drawing>
          <wp:inline distT="0" distB="0" distL="0" distR="0">
            <wp:extent cx="1990725" cy="1799590"/>
            <wp:effectExtent l="0" t="0" r="9525" b="0"/>
            <wp:docPr id="820" name="图片 8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电阻一定时，电流与电压成正比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没有保持定值电阻两端电压一定，定值电阻两端电压为</w:t>
      </w:r>
      <w:r>
        <w:rPr>
          <w:rFonts w:ascii="Times New Roman" w:eastAsia="Times New Roman" w:hAnsi="Times New Roman" w:cs="Times New Roman"/>
          <w:color w:val="000000"/>
        </w:rPr>
        <w:t>3.6V</w:t>
      </w:r>
      <w:r>
        <w:rPr>
          <w:rFonts w:ascii="宋体" w:hAnsi="宋体"/>
          <w:color w:val="000000"/>
        </w:rPr>
        <w:t>，大于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color w:val="000000"/>
        </w:rPr>
        <w:t xml:space="preserve">    (7). </w:t>
      </w:r>
      <w:r>
        <w:rPr>
          <w:rFonts w:ascii="Times New Roman" w:eastAsia="Times New Roman" w:hAnsi="Times New Roman" w:cs="Times New Roman"/>
          <w:color w:val="000000"/>
        </w:rPr>
        <w:t>2.5Ω~7.5Ω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根据电流从电源正极出发，经过依次经过各个电学元件后回到电源负极按照实物图连接，如图所示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89430" cy="1371600"/>
            <wp:effectExtent l="0" t="0" r="1270" b="0"/>
            <wp:docPr id="819" name="图片 8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闭合开关后，移动滑动变阻器的滑片，发现电流表有示数，说明电路通路，电压表的示数始终为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，即电压表没有连接在电路中，则发生断路的导线是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根据表一中的数据利用描点法将这些数据在坐标图上描出来，然后用一条光滑的直线将这些点依次连接起来，如图所示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90725" cy="1799590"/>
            <wp:effectExtent l="0" t="0" r="9525" b="0"/>
            <wp:docPr id="818" name="图片 8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从画出的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 xml:space="preserve">- 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图像可知随着电阻两端电压增大，通过电阻的电流也在增大，由此得出的实验结论是：电阻一定时，电流与电压成正比。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(5)[5][6]</w:t>
      </w:r>
      <w:r>
        <w:rPr>
          <w:rFonts w:ascii="宋体" w:hAnsi="宋体"/>
          <w:color w:val="000000"/>
        </w:rPr>
        <w:t>探究电流与电阻的关系时，要控制电阻两端的电压不变，由表二数据可知，电阻两</w:t>
      </w:r>
      <w:r>
        <w:rPr>
          <w:rFonts w:ascii="宋体" w:hAnsi="宋体"/>
          <w:color w:val="000000"/>
        </w:rPr>
        <w:lastRenderedPageBreak/>
        <w:t>端电压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6015" w:dyaOrig="360">
          <v:shape id="_x0000_i1027" type="#_x0000_t75" alt="学科网(www.zxxk.com)--教育资源门户，提供试卷、教案、课件、论文、素材以及各类教学资源下载，还有大量而丰富的教学相关资讯！" style="width:301pt;height:18pt" o:ole="">
            <v:imagedata r:id="rId39" o:title="eqId6353846e8f4e454aa230a844edc768c2"/>
          </v:shape>
          <o:OLEObject Type="Embed" ProgID="Equation.DSMT4" ShapeID="_x0000_i1027" DrawAspect="Content" ObjectID="_1660911071" r:id="rId40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故第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次实验的数据存在错误，产生错误的原因是：定值电阻两端电压为</w:t>
      </w:r>
      <w:r>
        <w:rPr>
          <w:rFonts w:ascii="Times New Roman" w:eastAsia="Times New Roman" w:hAnsi="Times New Roman" w:cs="Times New Roman"/>
          <w:color w:val="000000"/>
        </w:rPr>
        <w:t>3.6V</w:t>
      </w:r>
      <w:r>
        <w:rPr>
          <w:rFonts w:ascii="宋体" w:hAnsi="宋体"/>
          <w:color w:val="000000"/>
        </w:rPr>
        <w:t>，大于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rFonts w:ascii="宋体" w:hAnsi="宋体"/>
          <w:color w:val="000000"/>
        </w:rPr>
        <w:t>定值电阻两端电压为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，则电阻为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时，第三次实验通过的电流应为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175" w:dyaOrig="675">
          <v:shape id="_x0000_i1028" type="#_x0000_t75" alt="学科网(www.zxxk.com)--教育资源门户，提供试卷、教案、课件、论文、素材以及各类教学资源下载，还有大量而丰富的教学相关资讯！" style="width:109pt;height:34pt" o:ole="">
            <v:imagedata r:id="rId41" o:title="eqId7abf2c2e915540119062b17d2bae3b3a"/>
          </v:shape>
          <o:OLEObject Type="Embed" ProgID="Equation.DSMT4" ShapeID="_x0000_i1028" DrawAspect="Content" ObjectID="_1660911072" r:id="rId42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根据串联分压可知滑动变阻器两端电压为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360">
          <v:shape id="_x0000_i1029" type="#_x0000_t75" alt="学科网(www.zxxk.com)--教育资源门户，提供试卷、教案、课件、论文、素材以及各类教学资源下载，还有大量而丰富的教学相关资讯！" style="width:162pt;height:18pt" o:ole="">
            <v:imagedata r:id="rId43" o:title="eqIde86e921a616b4432964c1f382661223e"/>
          </v:shape>
          <o:OLEObject Type="Embed" ProgID="Equation.DSMT4" ShapeID="_x0000_i1029" DrawAspect="Content" ObjectID="_1660911073" r:id="rId44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当电路电流为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时，滑动变阻器接入的阻值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460" w:dyaOrig="705">
          <v:shape id="_x0000_i1030" type="#_x0000_t75" alt="学科网(www.zxxk.com)--教育资源门户，提供试卷、教案、课件、论文、素材以及各类教学资源下载，还有大量而丰富的教学相关资讯！" style="width:123pt;height:35.5pt" o:ole="">
            <v:imagedata r:id="rId45" o:title="eqId7426a02d346d44f38bc315a6db713e92"/>
          </v:shape>
          <o:OLEObject Type="Embed" ProgID="Equation.DSMT4" ShapeID="_x0000_i1030" DrawAspect="Content" ObjectID="_1660911074" r:id="rId46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当电路电流为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时，滑动变阻器接入的阻值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520" w:dyaOrig="705">
          <v:shape id="_x0000_i1031" type="#_x0000_t75" alt="学科网(www.zxxk.com)--教育资源门户，提供试卷、教案、课件、论文、素材以及各类教学资源下载，还有大量而丰富的教学相关资讯！" style="width:126pt;height:35.5pt" o:ole="">
            <v:imagedata r:id="rId47" o:title="eqIdf71fe90f0edf4e4db6f4d7e6e7d39ed7"/>
          </v:shape>
          <o:OLEObject Type="Embed" ProgID="Equation.DSMT4" ShapeID="_x0000_i1031" DrawAspect="Content" ObjectID="_1660911075" r:id="rId48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所以本次实验中滑动变阻器连入电路的阻值范围是</w:t>
      </w:r>
      <w:r>
        <w:rPr>
          <w:rFonts w:ascii="Times New Roman" w:eastAsia="Times New Roman" w:hAnsi="Times New Roman" w:cs="Times New Roman"/>
          <w:color w:val="000000"/>
        </w:rPr>
        <w:t>2.5Ω~7.5Ω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某实验小组在“测量物体运动的平均速度”实验中，让小球从斜面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点由静止开始滚下，频闪照相机记录了小球在相同时间内通过的路程，照片如图所示，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依据照片可判断，小球在做______（选填“加速”、“减速”或“匀速”）运动；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84705" cy="732790"/>
            <wp:effectExtent l="0" t="0" r="0" b="0"/>
            <wp:docPr id="817" name="图片 8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rFonts w:ascii="宋体" w:hAnsi="宋体"/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rFonts w:ascii="宋体" w:hAnsi="宋体"/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rFonts w:ascii="宋体" w:hAnsi="宋体"/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如图所示，能说明小球在斜面上运动情况的图像是______；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943600" cy="1494790"/>
            <wp:effectExtent l="0" t="0" r="0" b="0"/>
            <wp:docPr id="816" name="图片 8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</w:t>
      </w:r>
      <w:r>
        <w:rPr>
          <w:rFonts w:ascii="宋体" w:hAnsi="宋体"/>
          <w:color w:val="000000"/>
        </w:rPr>
        <w:t>小球在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rFonts w:ascii="宋体" w:hAnsi="宋体"/>
          <w:color w:val="000000"/>
        </w:rPr>
        <w:t>段运动过程中，经过时间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，经过路程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rFonts w:ascii="宋体" w:hAnsi="宋体"/>
          <w:color w:val="000000"/>
        </w:rPr>
        <w:t>”）。</w:t>
      </w:r>
    </w:p>
    <w:p w:rsidR="007169A5" w:rsidRDefault="007169A5" w:rsidP="007169A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加速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&lt;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由照片可知，在相同时间，小球运动的距离间隔越来越大，所以小球在做加速运动。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rFonts w:ascii="宋体" w:hAnsi="宋体"/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rFonts w:ascii="宋体" w:hAnsi="宋体"/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rFonts w:ascii="宋体" w:hAnsi="宋体"/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段的平均速度为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675">
          <v:shape id="_x0000_i1032" type="#_x0000_t75" alt="学科网(www.zxxk.com)--教育资源门户，提供试卷、教案、课件、论文、素材以及各类教学资源下载，还有大量而丰富的教学相关资讯！" style="width:2in;height:34pt" o:ole="">
            <v:imagedata r:id="rId51" o:title="eqId56e18a6972af40788a7a6b961d7f00af"/>
          </v:shape>
          <o:OLEObject Type="Embed" ProgID="Equation.DSMT4" ShapeID="_x0000_i1032" DrawAspect="Content" ObjectID="_1660911076" r:id="rId52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段的距离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4335" w:dyaOrig="360">
          <v:shape id="_x0000_i1033" type="#_x0000_t75" alt="学科网(www.zxxk.com)--教育资源门户，提供试卷、教案、课件、论文、素材以及各类教学资源下载，还有大量而丰富的教学相关资讯！" style="width:217pt;height:18pt" o:ole="">
            <v:imagedata r:id="rId53" o:title="eqId3158f9dd588d41a69250049e66f204e8"/>
          </v:shape>
          <o:OLEObject Type="Embed" ProgID="Equation.DSMT4" ShapeID="_x0000_i1033" DrawAspect="Content" ObjectID="_1660911077" r:id="rId54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段所用的时间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360">
          <v:shape id="_x0000_i1034" type="#_x0000_t75" alt="学科网(www.zxxk.com)--教育资源门户，提供试卷、教案、课件、论文、素材以及各类教学资源下载，还有大量而丰富的教学相关资讯！" style="width:162pt;height:18pt" o:ole="">
            <v:imagedata r:id="rId55" o:title="eqId9be391ebba6d45239122ea19df927c42"/>
          </v:shape>
          <o:OLEObject Type="Embed" ProgID="Equation.DSMT4" ShapeID="_x0000_i1034" DrawAspect="Content" ObjectID="_1660911078" r:id="rId56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hAnsi="宋体"/>
          <w:color w:val="000000"/>
        </w:rPr>
        <w:t>段的平均速度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775" w:dyaOrig="675">
          <v:shape id="_x0000_i1035" type="#_x0000_t75" alt="学科网(www.zxxk.com)--教育资源门户，提供试卷、教案、课件、论文、素材以及各类教学资源下载，还有大量而丰富的教学相关资讯！" style="width:139pt;height:34pt" o:ole="">
            <v:imagedata r:id="rId57" o:title="eqId043ee54c5f654bb0864e44f26d24f7da"/>
          </v:shape>
          <o:OLEObject Type="Embed" ProgID="Equation.DSMT4" ShapeID="_x0000_i1035" DrawAspect="Content" ObjectID="_1660911079" r:id="rId58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知图中小球在做加速运动。图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中随着时间增加，速度在减小，不符合题意；图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中随着时间增加，速度不变，不符合题意；图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中随着时间增加，速度在增大，符合题意；图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中随着时间增加，速度先减小后增大，不符合题意。故能说明小球在斜面上运动情况的图像是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由照片可知，在相同时间，小球运动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815" name="图片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距离间隔越来越大，所以小球在做加速运动。即小球的速度越来越大，则时间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中点未到达路程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rFonts w:ascii="宋体" w:hAnsi="宋体"/>
          <w:color w:val="000000"/>
        </w:rPr>
        <w:t>中点，则</w:t>
      </w:r>
    </w:p>
    <w:p w:rsidR="007169A5" w:rsidRDefault="007169A5" w:rsidP="007169A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三、计算题：本题包括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分。解答时应写出必要的文字说明、公式和重要的运算步骤，只写出最后答案的不得分。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如图甲是我国自主研制的全球最大的水陆两栖飞机，它能在陆地上起飞降落，又能在水面上起飞降落，是一艘会飞的“船”。两栖飞机空载质量为</w:t>
      </w:r>
      <w:r>
        <w:rPr>
          <w:rFonts w:ascii="Times New Roman" w:eastAsia="Times New Roman" w:hAnsi="Times New Roman" w:cs="Times New Roman"/>
          <w:color w:val="000000"/>
        </w:rPr>
        <w:t>4.15×10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。如图乙是我国最新自主研制的“海斗号”无人潜水器，最大下潜深度可达</w:t>
      </w:r>
      <w:r>
        <w:rPr>
          <w:rFonts w:ascii="Times New Roman" w:eastAsia="Times New Roman" w:hAnsi="Times New Roman" w:cs="Times New Roman"/>
          <w:color w:val="000000"/>
        </w:rPr>
        <w:t>10970m</w:t>
      </w:r>
      <w:r>
        <w:rPr>
          <w:rFonts w:ascii="宋体" w:hAnsi="宋体"/>
          <w:color w:val="000000"/>
        </w:rPr>
        <w:t>。（取海水的密度为</w:t>
      </w:r>
      <w:r>
        <w:rPr>
          <w:rFonts w:ascii="Times New Roman" w:eastAsia="Times New Roman" w:hAnsi="Times New Roman" w:cs="Times New Roman"/>
          <w:color w:val="000000"/>
        </w:rPr>
        <w:lastRenderedPageBreak/>
        <w:t>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552315" cy="1494790"/>
            <wp:effectExtent l="0" t="0" r="635" b="0"/>
            <wp:docPr id="814" name="图片 8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315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两栖飞机空载时在水面上排开海水的体积为多少？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当“海斗号”无人潜水器下潜到</w:t>
      </w:r>
      <w:r>
        <w:rPr>
          <w:rFonts w:ascii="Times New Roman" w:eastAsia="Times New Roman" w:hAnsi="Times New Roman" w:cs="Times New Roman"/>
          <w:color w:val="000000"/>
        </w:rPr>
        <w:t>10000m</w:t>
      </w:r>
      <w:r>
        <w:rPr>
          <w:rFonts w:ascii="宋体" w:hAnsi="宋体"/>
          <w:color w:val="000000"/>
        </w:rPr>
        <w:t>深度时，受到的海水压强为多少？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“海斗号”无人潜水器的质量为</w:t>
      </w:r>
      <w:r>
        <w:rPr>
          <w:rFonts w:ascii="Times New Roman" w:eastAsia="Times New Roman" w:hAnsi="Times New Roman" w:cs="Times New Roman"/>
          <w:color w:val="000000"/>
        </w:rPr>
        <w:t>1000kg</w:t>
      </w:r>
      <w:r>
        <w:rPr>
          <w:rFonts w:ascii="宋体" w:hAnsi="宋体"/>
          <w:color w:val="000000"/>
        </w:rPr>
        <w:t>，平均密度为</w:t>
      </w:r>
      <w:r>
        <w:rPr>
          <w:rFonts w:ascii="Times New Roman" w:eastAsia="Times New Roman" w:hAnsi="Times New Roman" w:cs="Times New Roman"/>
          <w:color w:val="000000"/>
        </w:rPr>
        <w:t>5.0×10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，现用钢绳连着两栖飞机和潜水器，将潜水器缓慢放入海水中浸没并匀速下降，此时钢绳对潜水器的拉力是多大？</w:t>
      </w:r>
    </w:p>
    <w:p w:rsidR="007169A5" w:rsidRDefault="007169A5" w:rsidP="007169A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(1)41.5m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1095" w:dyaOrig="315">
          <v:shape id="_x0000_i1036" type="#_x0000_t75" alt="学科网(www.zxxk.com)--教育资源门户，提供试卷、教案、课件、论文、素材以及各类教学资源下载，还有大量而丰富的教学相关资讯！" style="width:55pt;height:16pt" o:ole="">
            <v:imagedata r:id="rId60" o:title="eqId5aef47690eeb4c2686707c02755aa92f"/>
          </v:shape>
          <o:OLEObject Type="Embed" ProgID="Equation.DSMT4" ShapeID="_x0000_i1036" DrawAspect="Content" ObjectID="_1660911080" r:id="rId61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855" w:dyaOrig="315">
          <v:shape id="_x0000_i1037" type="#_x0000_t75" alt="学科网(www.zxxk.com)--教育资源门户，提供试卷、教案、课件、论文、素材以及各类教学资源下载，还有大量而丰富的教学相关资讯！" style="width:43pt;height:16pt" o:ole="">
            <v:imagedata r:id="rId62" o:title="eqId42a4bccdcb65473092cee49891dacfc6"/>
          </v:shape>
          <o:OLEObject Type="Embed" ProgID="Equation.DSMT4" ShapeID="_x0000_i1037" DrawAspect="Content" ObjectID="_1660911081" r:id="rId63"/>
        </w:objec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两栖飞机空载时在水面上处于漂浮状态，受到浮力等于空载时的重力，即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5565" w:dyaOrig="405">
          <v:shape id="_x0000_i1038" type="#_x0000_t75" alt="学科网(www.zxxk.com)--教育资源门户，提供试卷、教案、课件、论文、素材以及各类教学资源下载，还有大量而丰富的教学相关资讯！" style="width:278.5pt;height:20.5pt" o:ole="">
            <v:imagedata r:id="rId64" o:title="eqId035b5d9a3fd1477f80814b34811f8c3e"/>
          </v:shape>
          <o:OLEObject Type="Embed" ProgID="Equation.DSMT4" ShapeID="_x0000_i1038" DrawAspect="Content" ObjectID="_1660911082" r:id="rId65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由可得排开水的体积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4680" w:dyaOrig="735">
          <v:shape id="_x0000_i1039" type="#_x0000_t75" alt="学科网(www.zxxk.com)--教育资源门户，提供试卷、教案、课件、论文、素材以及各类教学资源下载，还有大量而丰富的教学相关资讯！" style="width:234pt;height:37pt" o:ole="">
            <v:imagedata r:id="rId66" o:title="eqIdb6d0117c91234c34a1e8793b5102e674"/>
          </v:shape>
          <o:OLEObject Type="Embed" ProgID="Equation.DSMT4" ShapeID="_x0000_i1039" DrawAspect="Content" ObjectID="_1660911083" r:id="rId67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当“海斗号”无人潜水器下潜到</w:t>
      </w:r>
      <w:r>
        <w:rPr>
          <w:rFonts w:ascii="Times New Roman" w:eastAsia="Times New Roman" w:hAnsi="Times New Roman" w:cs="Times New Roman"/>
          <w:color w:val="000000"/>
        </w:rPr>
        <w:t>10000m</w:t>
      </w:r>
      <w:r>
        <w:rPr>
          <w:rFonts w:ascii="宋体" w:hAnsi="宋体"/>
          <w:color w:val="000000"/>
        </w:rPr>
        <w:t>深度时，受到的海水压强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5895" w:dyaOrig="405">
          <v:shape id="_x0000_i1040" type="#_x0000_t75" alt="学科网(www.zxxk.com)--教育资源门户，提供试卷、教案、课件、论文、素材以及各类教学资源下载，还有大量而丰富的教学相关资讯！" style="width:295pt;height:20.5pt" o:ole="">
            <v:imagedata r:id="rId68" o:title="eqId94511447252748299bba7cb2a0a53e3f"/>
          </v:shape>
          <o:OLEObject Type="Embed" ProgID="Equation.DSMT4" ShapeID="_x0000_i1040" DrawAspect="Content" ObjectID="_1660911084" r:id="rId69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“海斗号”无人潜水器的重力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615" w:dyaOrig="360">
          <v:shape id="_x0000_i1041" type="#_x0000_t75" alt="学科网(www.zxxk.com)--教育资源门户，提供试卷、教案、课件、论文、素材以及各类教学资源下载，还有大量而丰富的教学相关资讯！" style="width:181pt;height:18pt" o:ole="">
            <v:imagedata r:id="rId70" o:title="eqId8e99dae7594f4f9a9ac85f962c503998"/>
          </v:shape>
          <o:OLEObject Type="Embed" ProgID="Equation.DSMT4" ShapeID="_x0000_i1041" DrawAspect="Content" ObjectID="_1660911085" r:id="rId71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浸没在海水中是排开海水的体积等于自身的体积，由</w:t>
      </w:r>
      <w:r>
        <w:object w:dxaOrig="682" w:dyaOrig="621">
          <v:shape id="_x0000_i1042" type="#_x0000_t75" alt="学科网(www.zxxk.com)--教育资源门户，提供试卷、教案、课件、论文、素材以及各类教学资源下载，还有大量而丰富的教学相关资讯！" style="width:34pt;height:31pt" o:ole="">
            <v:imagedata r:id="rId72" o:title="eqId68e21b93e1664677baa5a683165d8aad"/>
          </v:shape>
          <o:OLEObject Type="Embed" ProgID="Equation.DSMT4" ShapeID="_x0000_i1042" DrawAspect="Content" ObjectID="_1660911086" r:id="rId73"/>
        </w:object>
      </w:r>
      <w:r>
        <w:rPr>
          <w:rFonts w:ascii="宋体" w:hAnsi="宋体"/>
          <w:color w:val="000000"/>
        </w:rPr>
        <w:t>可得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660">
          <v:shape id="_x0000_i1043" type="#_x0000_t75" alt="学科网(www.zxxk.com)--教育资源门户，提供试卷、教案、课件、论文、素材以及各类教学资源下载，还有大量而丰富的教学相关资讯！" style="width:186pt;height:33pt" o:ole="">
            <v:imagedata r:id="rId74" o:title="eqIdcdff3f7d1f844b53bd117a972fb24f24"/>
          </v:shape>
          <o:OLEObject Type="Embed" ProgID="Equation.DSMT4" ShapeID="_x0000_i1043" DrawAspect="Content" ObjectID="_1660911087" r:id="rId75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则浸没时受到的浮力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5895" w:dyaOrig="465">
          <v:shape id="_x0000_i1044" type="#_x0000_t75" alt="学科网(www.zxxk.com)--教育资源门户，提供试卷、教案、课件、论文、素材以及各类教学资源下载，还有大量而丰富的教学相关资讯！" style="width:295pt;height:23.5pt" o:ole="">
            <v:imagedata r:id="rId76" o:title="eqId43dbf57338084a3785800c5c6fe94714"/>
          </v:shape>
          <o:OLEObject Type="Embed" ProgID="Equation.DSMT4" ShapeID="_x0000_i1044" DrawAspect="Content" ObjectID="_1660911088" r:id="rId77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潜水器匀速下降，在海水给的浮力、钢绳对潜水器的拉力、自身重力三个力的作用下处于平衡状态，所以此时钢绳对潜水器的拉力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4380" w:dyaOrig="465">
          <v:shape id="_x0000_i1045" type="#_x0000_t75" alt="学科网(www.zxxk.com)--教育资源门户，提供试卷、教案、课件、论文、素材以及各类教学资源下载，还有大量而丰富的教学相关资讯！" style="width:219pt;height:23.5pt" o:ole="">
            <v:imagedata r:id="rId78" o:title="eqIdff80c7b390034241adda058c2da8029b"/>
          </v:shape>
          <o:OLEObject Type="Embed" ProgID="Equation.DSMT4" ShapeID="_x0000_i1045" DrawAspect="Content" ObjectID="_1660911089" r:id="rId79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两栖飞机空载时在水面上排开海水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813" name="图片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体积为</w:t>
      </w:r>
      <w:r>
        <w:rPr>
          <w:rFonts w:ascii="Times New Roman" w:eastAsia="Times New Roman" w:hAnsi="Times New Roman" w:cs="Times New Roman"/>
          <w:color w:val="000000"/>
        </w:rPr>
        <w:t>41.5m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当“海斗号”无人潜水器下潜到</w:t>
      </w:r>
      <w:r>
        <w:rPr>
          <w:rFonts w:ascii="Times New Roman" w:eastAsia="Times New Roman" w:hAnsi="Times New Roman" w:cs="Times New Roman"/>
          <w:color w:val="000000"/>
        </w:rPr>
        <w:t>10000m</w:t>
      </w:r>
      <w:r>
        <w:rPr>
          <w:rFonts w:ascii="宋体" w:hAnsi="宋体"/>
          <w:color w:val="000000"/>
        </w:rPr>
        <w:t>深度时，受到的海水压强为</w:t>
      </w:r>
      <w:r>
        <w:object w:dxaOrig="1095" w:dyaOrig="315">
          <v:shape id="_x0000_i1046" type="#_x0000_t75" alt="学科网(www.zxxk.com)--教育资源门户，提供试卷、教案、课件、论文、素材以及各类教学资源下载，还有大量而丰富的教学相关资讯！" style="width:55pt;height:16pt" o:ole="">
            <v:imagedata r:id="rId60" o:title="eqId5aef47690eeb4c2686707c02755aa92f"/>
          </v:shape>
          <o:OLEObject Type="Embed" ProgID="Equation.DSMT4" ShapeID="_x0000_i1046" DrawAspect="Content" ObjectID="_1660911090" r:id="rId80"/>
        </w:objec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此时钢绳对潜水器的拉力是</w:t>
      </w:r>
      <w:r>
        <w:object w:dxaOrig="855" w:dyaOrig="315">
          <v:shape id="_x0000_i1047" type="#_x0000_t75" alt="学科网(www.zxxk.com)--教育资源门户，提供试卷、教案、课件、论文、素材以及各类教学资源下载，还有大量而丰富的教学相关资讯！" style="width:43pt;height:16pt" o:ole="">
            <v:imagedata r:id="rId62" o:title="eqId42a4bccdcb65473092cee49891dacfc6"/>
          </v:shape>
          <o:OLEObject Type="Embed" ProgID="Equation.DSMT4" ShapeID="_x0000_i1047" DrawAspect="Content" ObjectID="_1660911091" r:id="rId81"/>
        </w:objec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某物理兴趣小组的同学们设计了如甲图所示的电路，其中电源电压不变，灯泡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12V 6W</w:t>
      </w:r>
      <w:r>
        <w:rPr>
          <w:rFonts w:ascii="宋体" w:hAnsi="宋体"/>
          <w:color w:val="000000"/>
        </w:rPr>
        <w:t>”，滑动变阻器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的规格为“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”。如图乙是定值电阻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的电压与电流的关系图象。当断开开关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，并将滑动变阻器的滑片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最右端时，灯泡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的实际功率为</w:t>
      </w:r>
      <w:r>
        <w:rPr>
          <w:rFonts w:ascii="Times New Roman" w:eastAsia="Times New Roman" w:hAnsi="Times New Roman" w:cs="Times New Roman"/>
          <w:color w:val="000000"/>
        </w:rPr>
        <w:t>1.6W</w:t>
      </w:r>
      <w:r>
        <w:rPr>
          <w:rFonts w:ascii="宋体" w:hAnsi="宋体"/>
          <w:color w:val="000000"/>
        </w:rPr>
        <w:t>。</w:t>
      </w:r>
    </w:p>
    <w:p w:rsidR="007169A5" w:rsidRDefault="007169A5" w:rsidP="007169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888740" cy="1868170"/>
            <wp:effectExtent l="0" t="0" r="0" b="0"/>
            <wp:docPr id="812" name="图片 8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灯泡正常发光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，电流通过灯泡所做的功；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电源电压；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电路消耗的最大电功率。</w:t>
      </w:r>
    </w:p>
    <w:p w:rsidR="007169A5" w:rsidRDefault="007169A5" w:rsidP="007169A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(1)20Ω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(2)3600J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(3)12V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(4)15.2W</w:t>
      </w:r>
    </w:p>
    <w:p w:rsidR="007169A5" w:rsidRDefault="007169A5" w:rsidP="007169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7169A5" w:rsidRDefault="007169A5" w:rsidP="007169A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由图乙，根据</w:t>
      </w:r>
      <w:r>
        <w:object w:dxaOrig="657" w:dyaOrig="622">
          <v:shape id="_x0000_i1048" type="#_x0000_t75" alt="学科网(www.zxxk.com)--教育资源门户，提供试卷、教案、课件、论文、素材以及各类教学资源下载，还有大量而丰富的教学相关资讯！" style="width:33pt;height:31pt" o:ole="">
            <v:imagedata r:id="rId83" o:title="eqIdf3115f25231f4b2c93d32d34de3dfc33"/>
          </v:shape>
          <o:OLEObject Type="Embed" ProgID="Equation.DSMT4" ShapeID="_x0000_i1048" DrawAspect="Content" ObjectID="_1660911092" r:id="rId84"/>
        </w:object>
      </w:r>
      <w:r>
        <w:rPr>
          <w:rFonts w:ascii="宋体" w:hAnsi="宋体"/>
          <w:color w:val="000000"/>
        </w:rPr>
        <w:t>可得定值电阻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265" w:dyaOrig="675">
          <v:shape id="_x0000_i1049" type="#_x0000_t75" alt="学科网(www.zxxk.com)--教育资源门户，提供试卷、教案、课件、论文、素材以及各类教学资源下载，还有大量而丰富的教学相关资讯！" style="width:113.5pt;height:34pt" o:ole="">
            <v:imagedata r:id="rId85" o:title="eqId9a18e917515847cbae9fe5a041bfc6e2"/>
          </v:shape>
          <o:OLEObject Type="Embed" ProgID="Equation.DSMT4" ShapeID="_x0000_i1049" DrawAspect="Content" ObjectID="_1660911093" r:id="rId86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灯泡正常发光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，电流通过灯泡所做的功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105" w:dyaOrig="285">
          <v:shape id="_x0000_i1050" type="#_x0000_t75" alt="学科网(www.zxxk.com)--教育资源门户，提供试卷、教案、课件、论文、素材以及各类教学资源下载，还有大量而丰富的教学相关资讯！" style="width:155.5pt;height:14.5pt" o:ole="">
            <v:imagedata r:id="rId87" o:title="eqId1efe64675d044648bc58fcee331d713a"/>
          </v:shape>
          <o:OLEObject Type="Embed" ProgID="Equation.DSMT4" ShapeID="_x0000_i1050" DrawAspect="Content" ObjectID="_1660911094" r:id="rId88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，并将滑动变阻器的滑片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最右端时，灯泡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lastRenderedPageBreak/>
        <w:t>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的最大阻值串联，灯泡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的实际功率为</w:t>
      </w:r>
      <w:r>
        <w:rPr>
          <w:rFonts w:ascii="Times New Roman" w:eastAsia="Times New Roman" w:hAnsi="Times New Roman" w:cs="Times New Roman"/>
          <w:color w:val="000000"/>
        </w:rPr>
        <w:t>1.6W</w:t>
      </w:r>
      <w:r>
        <w:rPr>
          <w:rFonts w:ascii="宋体" w:hAnsi="宋体"/>
          <w:color w:val="000000"/>
        </w:rPr>
        <w:t>，由图乙的此时电路电流、灯泡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两端电压分别为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055" w:dyaOrig="360">
          <v:shape id="_x0000_i1051" type="#_x0000_t75" alt="学科网(www.zxxk.com)--教育资源门户，提供试卷、教案、课件、论文、素材以及各类教学资源下载，还有大量而丰富的教学相关资讯！" style="width:103pt;height:18pt" o:ole="">
            <v:imagedata r:id="rId89" o:title="eqId225402a0790d43e693575d12e26e8dfa"/>
          </v:shape>
          <o:OLEObject Type="Embed" ProgID="Equation.DSMT4" ShapeID="_x0000_i1051" DrawAspect="Content" ObjectID="_1660911095" r:id="rId90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57" w:dyaOrig="622">
          <v:shape id="_x0000_i1052" type="#_x0000_t75" alt="学科网(www.zxxk.com)--教育资源门户，提供试卷、教案、课件、论文、素材以及各类教学资源下载，还有大量而丰富的教学相关资讯！" style="width:33pt;height:31pt" o:ole="">
            <v:imagedata r:id="rId83" o:title="eqIdf3115f25231f4b2c93d32d34de3dfc33"/>
          </v:shape>
          <o:OLEObject Type="Embed" ProgID="Equation.DSMT4" ShapeID="_x0000_i1052" DrawAspect="Content" ObjectID="_1660911096" r:id="rId91"/>
        </w:object>
      </w:r>
      <w:r>
        <w:rPr>
          <w:rFonts w:ascii="宋体" w:hAnsi="宋体"/>
          <w:color w:val="000000"/>
        </w:rPr>
        <w:t>可得滑动变阻器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两端电压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835" w:dyaOrig="360">
          <v:shape id="_x0000_i1053" type="#_x0000_t75" alt="学科网(www.zxxk.com)--教育资源门户，提供试卷、教案、课件、论文、素材以及各类教学资源下载，还有大量而丰富的教学相关资讯！" style="width:142pt;height:18pt" o:ole="">
            <v:imagedata r:id="rId92" o:title="eqId87f2b140401f4382945a15bcae031824"/>
          </v:shape>
          <o:OLEObject Type="Embed" ProgID="Equation.DSMT4" ShapeID="_x0000_i1053" DrawAspect="Content" ObjectID="_1660911097" r:id="rId93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根据串联分压可知电源电压为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2985" w:dyaOrig="360">
          <v:shape id="_x0000_i1054" type="#_x0000_t75" alt="学科网(www.zxxk.com)--教育资源门户，提供试卷、教案、课件、论文、素材以及各类教学资源下载，还有大量而丰富的教学相关资讯！" style="width:149.5pt;height:18pt" o:ole="">
            <v:imagedata r:id="rId94" o:title="eqId50b67090937e42d58f35ea25552d150b"/>
          </v:shape>
          <o:OLEObject Type="Embed" ProgID="Equation.DSMT4" ShapeID="_x0000_i1054" DrawAspect="Content" ObjectID="_1660911098" r:id="rId95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都闭合且滑片位于左端时，定值电阻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与灯泡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并联，电路的总电阻最小，电路的总功率最大；因并联等压分流，且灯泡在额定电压下正常发光，所以电路消耗的最大功率</w:t>
      </w:r>
    </w:p>
    <w:p w:rsidR="007169A5" w:rsidRDefault="007169A5" w:rsidP="007169A5">
      <w:pPr>
        <w:spacing w:line="360" w:lineRule="auto"/>
        <w:jc w:val="center"/>
        <w:textAlignment w:val="center"/>
        <w:rPr>
          <w:color w:val="000000"/>
        </w:rPr>
      </w:pPr>
      <w:r>
        <w:object w:dxaOrig="3825" w:dyaOrig="780">
          <v:shape id="_x0000_i1055" type="#_x0000_t75" alt="学科网(www.zxxk.com)--教育资源门户，提供试卷、教案、课件、论文、素材以及各类教学资源下载，还有大量而丰富的教学相关资讯！" style="width:191.5pt;height:39pt" o:ole="">
            <v:imagedata r:id="rId96" o:title="eqId4a5999c8a1594dc1be010f6470a87703"/>
          </v:shape>
          <o:OLEObject Type="Embed" ProgID="Equation.DSMT4" ShapeID="_x0000_i1055" DrawAspect="Content" ObjectID="_1660911099" r:id="rId97"/>
        </w:objec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的阻值是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灯泡正常发光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，电流通过灯泡所做的功是</w:t>
      </w:r>
      <w:r>
        <w:rPr>
          <w:rFonts w:ascii="Times New Roman" w:eastAsia="Times New Roman" w:hAnsi="Times New Roman" w:cs="Times New Roman"/>
          <w:color w:val="000000"/>
        </w:rPr>
        <w:t>3600J</w:t>
      </w:r>
      <w:r>
        <w:rPr>
          <w:rFonts w:ascii="宋体" w:hAnsi="宋体"/>
          <w:color w:val="000000"/>
        </w:rPr>
        <w:t>；</w:t>
      </w:r>
    </w:p>
    <w:p w:rsidR="007169A5" w:rsidRDefault="007169A5" w:rsidP="007169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电源电压是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；</w:t>
      </w:r>
    </w:p>
    <w:p w:rsidR="007169A5" w:rsidRPr="007169A5" w:rsidRDefault="007169A5" w:rsidP="007169A5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电路消耗的最大电功率是</w:t>
      </w:r>
      <w:r>
        <w:rPr>
          <w:rFonts w:ascii="Times New Roman" w:eastAsia="Times New Roman" w:hAnsi="Times New Roman" w:cs="Times New Roman"/>
          <w:color w:val="000000"/>
        </w:rPr>
        <w:t>15.2W</w:t>
      </w:r>
      <w:r>
        <w:rPr>
          <w:rFonts w:ascii="宋体" w:hAnsi="宋体"/>
          <w:color w:val="000000"/>
        </w:rPr>
        <w:t>。</w:t>
      </w:r>
      <w:bookmarkStart w:id="0" w:name="_GoBack"/>
      <w:bookmarkEnd w:id="0"/>
    </w:p>
    <w:sectPr w:rsidR="007169A5" w:rsidRPr="007169A5">
      <w:headerReference w:type="default" r:id="rId9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16E5" w:rsidRDefault="00DC16E5" w:rsidP="00803935">
      <w:pPr>
        <w:rPr>
          <w:rFonts w:hint="eastAsia"/>
        </w:rPr>
      </w:pPr>
      <w:r>
        <w:separator/>
      </w:r>
    </w:p>
  </w:endnote>
  <w:endnote w:type="continuationSeparator" w:id="0">
    <w:p w:rsidR="00DC16E5" w:rsidRDefault="00DC16E5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16E5" w:rsidRDefault="00DC16E5" w:rsidP="00803935">
      <w:pPr>
        <w:rPr>
          <w:rFonts w:hint="eastAsia"/>
        </w:rPr>
      </w:pPr>
      <w:r>
        <w:separator/>
      </w:r>
    </w:p>
  </w:footnote>
  <w:footnote w:type="continuationSeparator" w:id="0">
    <w:p w:rsidR="00DC16E5" w:rsidRDefault="00DC16E5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B00F9"/>
    <w:rsid w:val="003C3539"/>
    <w:rsid w:val="00454712"/>
    <w:rsid w:val="00496524"/>
    <w:rsid w:val="004D2AA1"/>
    <w:rsid w:val="005419D0"/>
    <w:rsid w:val="005B4ABF"/>
    <w:rsid w:val="005D6284"/>
    <w:rsid w:val="005E7DC5"/>
    <w:rsid w:val="006007FD"/>
    <w:rsid w:val="006C49C7"/>
    <w:rsid w:val="006F5D20"/>
    <w:rsid w:val="007169A5"/>
    <w:rsid w:val="007951DA"/>
    <w:rsid w:val="007A30C9"/>
    <w:rsid w:val="007A7AC0"/>
    <w:rsid w:val="00803935"/>
    <w:rsid w:val="00807D7E"/>
    <w:rsid w:val="00844D8A"/>
    <w:rsid w:val="008577FA"/>
    <w:rsid w:val="00886D24"/>
    <w:rsid w:val="00976AFA"/>
    <w:rsid w:val="00985572"/>
    <w:rsid w:val="00A10AC1"/>
    <w:rsid w:val="00A505B4"/>
    <w:rsid w:val="00A6401D"/>
    <w:rsid w:val="00A81C8B"/>
    <w:rsid w:val="00AB0960"/>
    <w:rsid w:val="00AF4CFC"/>
    <w:rsid w:val="00B633C5"/>
    <w:rsid w:val="00B65650"/>
    <w:rsid w:val="00B870A2"/>
    <w:rsid w:val="00BD0796"/>
    <w:rsid w:val="00BF54BA"/>
    <w:rsid w:val="00C00AAE"/>
    <w:rsid w:val="00C57116"/>
    <w:rsid w:val="00CB1137"/>
    <w:rsid w:val="00CC2A35"/>
    <w:rsid w:val="00CD3CFB"/>
    <w:rsid w:val="00CF1438"/>
    <w:rsid w:val="00D558BA"/>
    <w:rsid w:val="00D76F30"/>
    <w:rsid w:val="00DC1210"/>
    <w:rsid w:val="00DC16E5"/>
    <w:rsid w:val="00DE20CC"/>
    <w:rsid w:val="00E04D22"/>
    <w:rsid w:val="00E17C9F"/>
    <w:rsid w:val="00E515D6"/>
    <w:rsid w:val="00EA6D25"/>
    <w:rsid w:val="00EC0DE6"/>
    <w:rsid w:val="00F66CAD"/>
    <w:rsid w:val="00F66E1C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oleObject" Target="embeddings/oleObject4.bin"/><Relationship Id="rId47" Type="http://schemas.openxmlformats.org/officeDocument/2006/relationships/image" Target="media/image33.wmf"/><Relationship Id="rId50" Type="http://schemas.openxmlformats.org/officeDocument/2006/relationships/image" Target="media/image35.png"/><Relationship Id="rId55" Type="http://schemas.openxmlformats.org/officeDocument/2006/relationships/image" Target="media/image38.wmf"/><Relationship Id="rId63" Type="http://schemas.openxmlformats.org/officeDocument/2006/relationships/oleObject" Target="embeddings/oleObject13.bin"/><Relationship Id="rId68" Type="http://schemas.openxmlformats.org/officeDocument/2006/relationships/image" Target="media/image45.wmf"/><Relationship Id="rId76" Type="http://schemas.openxmlformats.org/officeDocument/2006/relationships/image" Target="media/image49.wmf"/><Relationship Id="rId84" Type="http://schemas.openxmlformats.org/officeDocument/2006/relationships/oleObject" Target="embeddings/oleObject24.bin"/><Relationship Id="rId89" Type="http://schemas.openxmlformats.org/officeDocument/2006/relationships/image" Target="media/image55.wmf"/><Relationship Id="rId97" Type="http://schemas.openxmlformats.org/officeDocument/2006/relationships/oleObject" Target="embeddings/oleObject31.bin"/><Relationship Id="rId7" Type="http://schemas.openxmlformats.org/officeDocument/2006/relationships/footnotes" Target="footnotes.xml"/><Relationship Id="rId71" Type="http://schemas.openxmlformats.org/officeDocument/2006/relationships/oleObject" Target="embeddings/oleObject17.bin"/><Relationship Id="rId92" Type="http://schemas.openxmlformats.org/officeDocument/2006/relationships/image" Target="media/image56.wmf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9" Type="http://schemas.openxmlformats.org/officeDocument/2006/relationships/image" Target="media/image20.wmf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oleObject" Target="embeddings/oleObject3.bin"/><Relationship Id="rId45" Type="http://schemas.openxmlformats.org/officeDocument/2006/relationships/image" Target="media/image32.wmf"/><Relationship Id="rId53" Type="http://schemas.openxmlformats.org/officeDocument/2006/relationships/image" Target="media/image37.wmf"/><Relationship Id="rId58" Type="http://schemas.openxmlformats.org/officeDocument/2006/relationships/oleObject" Target="embeddings/oleObject11.bin"/><Relationship Id="rId66" Type="http://schemas.openxmlformats.org/officeDocument/2006/relationships/image" Target="media/image44.wmf"/><Relationship Id="rId74" Type="http://schemas.openxmlformats.org/officeDocument/2006/relationships/image" Target="media/image48.wmf"/><Relationship Id="rId79" Type="http://schemas.openxmlformats.org/officeDocument/2006/relationships/oleObject" Target="embeddings/oleObject21.bin"/><Relationship Id="rId87" Type="http://schemas.openxmlformats.org/officeDocument/2006/relationships/image" Target="media/image54.wmf"/><Relationship Id="rId5" Type="http://schemas.openxmlformats.org/officeDocument/2006/relationships/settings" Target="settings.xml"/><Relationship Id="rId61" Type="http://schemas.openxmlformats.org/officeDocument/2006/relationships/oleObject" Target="embeddings/oleObject12.bin"/><Relationship Id="rId82" Type="http://schemas.openxmlformats.org/officeDocument/2006/relationships/image" Target="media/image51.png"/><Relationship Id="rId90" Type="http://schemas.openxmlformats.org/officeDocument/2006/relationships/oleObject" Target="embeddings/oleObject27.bin"/><Relationship Id="rId95" Type="http://schemas.openxmlformats.org/officeDocument/2006/relationships/oleObject" Target="embeddings/oleObject30.bin"/><Relationship Id="rId19" Type="http://schemas.openxmlformats.org/officeDocument/2006/relationships/image" Target="media/image10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wmf"/><Relationship Id="rId30" Type="http://schemas.openxmlformats.org/officeDocument/2006/relationships/oleObject" Target="embeddings/oleObject2.bin"/><Relationship Id="rId35" Type="http://schemas.openxmlformats.org/officeDocument/2006/relationships/image" Target="media/image25.png"/><Relationship Id="rId43" Type="http://schemas.openxmlformats.org/officeDocument/2006/relationships/image" Target="media/image31.wmf"/><Relationship Id="rId48" Type="http://schemas.openxmlformats.org/officeDocument/2006/relationships/oleObject" Target="embeddings/oleObject7.bin"/><Relationship Id="rId56" Type="http://schemas.openxmlformats.org/officeDocument/2006/relationships/oleObject" Target="embeddings/oleObject10.bin"/><Relationship Id="rId64" Type="http://schemas.openxmlformats.org/officeDocument/2006/relationships/image" Target="media/image43.wmf"/><Relationship Id="rId69" Type="http://schemas.openxmlformats.org/officeDocument/2006/relationships/oleObject" Target="embeddings/oleObject16.bin"/><Relationship Id="rId77" Type="http://schemas.openxmlformats.org/officeDocument/2006/relationships/oleObject" Target="embeddings/oleObject20.bin"/><Relationship Id="rId100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6.wmf"/><Relationship Id="rId72" Type="http://schemas.openxmlformats.org/officeDocument/2006/relationships/image" Target="media/image47.wmf"/><Relationship Id="rId80" Type="http://schemas.openxmlformats.org/officeDocument/2006/relationships/oleObject" Target="embeddings/oleObject22.bin"/><Relationship Id="rId85" Type="http://schemas.openxmlformats.org/officeDocument/2006/relationships/image" Target="media/image53.wmf"/><Relationship Id="rId93" Type="http://schemas.openxmlformats.org/officeDocument/2006/relationships/oleObject" Target="embeddings/oleObject29.bin"/><Relationship Id="rId9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oleObject" Target="embeddings/oleObject6.bin"/><Relationship Id="rId59" Type="http://schemas.openxmlformats.org/officeDocument/2006/relationships/image" Target="media/image40.png"/><Relationship Id="rId67" Type="http://schemas.openxmlformats.org/officeDocument/2006/relationships/oleObject" Target="embeddings/oleObject15.bin"/><Relationship Id="rId20" Type="http://schemas.openxmlformats.org/officeDocument/2006/relationships/image" Target="media/image11.png"/><Relationship Id="rId41" Type="http://schemas.openxmlformats.org/officeDocument/2006/relationships/image" Target="media/image30.wmf"/><Relationship Id="rId54" Type="http://schemas.openxmlformats.org/officeDocument/2006/relationships/oleObject" Target="embeddings/oleObject9.bin"/><Relationship Id="rId62" Type="http://schemas.openxmlformats.org/officeDocument/2006/relationships/image" Target="media/image42.wmf"/><Relationship Id="rId70" Type="http://schemas.openxmlformats.org/officeDocument/2006/relationships/image" Target="media/image46.wmf"/><Relationship Id="rId75" Type="http://schemas.openxmlformats.org/officeDocument/2006/relationships/oleObject" Target="embeddings/oleObject19.bin"/><Relationship Id="rId83" Type="http://schemas.openxmlformats.org/officeDocument/2006/relationships/image" Target="media/image52.wmf"/><Relationship Id="rId88" Type="http://schemas.openxmlformats.org/officeDocument/2006/relationships/oleObject" Target="embeddings/oleObject26.bin"/><Relationship Id="rId91" Type="http://schemas.openxmlformats.org/officeDocument/2006/relationships/oleObject" Target="embeddings/oleObject28.bin"/><Relationship Id="rId96" Type="http://schemas.openxmlformats.org/officeDocument/2006/relationships/image" Target="media/image58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wmf"/><Relationship Id="rId49" Type="http://schemas.openxmlformats.org/officeDocument/2006/relationships/image" Target="media/image34.png"/><Relationship Id="rId57" Type="http://schemas.openxmlformats.org/officeDocument/2006/relationships/image" Target="media/image39.wmf"/><Relationship Id="rId10" Type="http://schemas.openxmlformats.org/officeDocument/2006/relationships/image" Target="media/image2.png"/><Relationship Id="rId31" Type="http://schemas.openxmlformats.org/officeDocument/2006/relationships/image" Target="media/image21.wmf"/><Relationship Id="rId44" Type="http://schemas.openxmlformats.org/officeDocument/2006/relationships/oleObject" Target="embeddings/oleObject5.bin"/><Relationship Id="rId52" Type="http://schemas.openxmlformats.org/officeDocument/2006/relationships/oleObject" Target="embeddings/oleObject8.bin"/><Relationship Id="rId60" Type="http://schemas.openxmlformats.org/officeDocument/2006/relationships/image" Target="media/image41.wmf"/><Relationship Id="rId65" Type="http://schemas.openxmlformats.org/officeDocument/2006/relationships/oleObject" Target="embeddings/oleObject14.bin"/><Relationship Id="rId73" Type="http://schemas.openxmlformats.org/officeDocument/2006/relationships/oleObject" Target="embeddings/oleObject18.bin"/><Relationship Id="rId78" Type="http://schemas.openxmlformats.org/officeDocument/2006/relationships/image" Target="media/image50.wmf"/><Relationship Id="rId81" Type="http://schemas.openxmlformats.org/officeDocument/2006/relationships/oleObject" Target="embeddings/oleObject23.bin"/><Relationship Id="rId86" Type="http://schemas.openxmlformats.org/officeDocument/2006/relationships/oleObject" Target="embeddings/oleObject25.bin"/><Relationship Id="rId94" Type="http://schemas.openxmlformats.org/officeDocument/2006/relationships/image" Target="media/image57.wmf"/><Relationship Id="rId9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9" Type="http://schemas.openxmlformats.org/officeDocument/2006/relationships/image" Target="media/image29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AF7128-0E7B-4DF8-B94A-46859A882D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1252</Words>
  <Characters>7137</Characters>
  <Application>Microsoft Office Word</Application>
  <DocSecurity>0</DocSecurity>
  <Lines>59</Lines>
  <Paragraphs>16</Paragraphs>
  <ScaleCrop>false</ScaleCrop>
  <Company>China</Company>
  <LinksUpToDate>false</LinksUpToDate>
  <CharactersWithSpaces>8373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2020-09-06T07:09:00Z</dcterms:created>
  <dcterms:modified xsi:type="dcterms:W3CDTF">2020-09-06T07:09:00Z</dcterms:modified>
</cp:coreProperties>
</file>