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90" w:rsidRPr="004A4C90" w:rsidRDefault="004A4C90" w:rsidP="004A4C90">
      <w:pPr>
        <w:spacing w:line="360" w:lineRule="auto"/>
        <w:jc w:val="center"/>
        <w:textAlignment w:val="center"/>
        <w:rPr>
          <w:rFonts w:ascii="宋体" w:hAnsi="宋体" w:cs="宋体"/>
          <w:b/>
          <w:color w:val="00B050"/>
          <w:sz w:val="32"/>
        </w:rPr>
      </w:pPr>
      <w:r w:rsidRPr="004A4C90">
        <w:rPr>
          <w:rFonts w:ascii="宋体" w:hAnsi="宋体" w:cs="宋体"/>
          <w:b/>
          <w:noProof/>
          <w:color w:val="00B050"/>
          <w:sz w:val="32"/>
        </w:rPr>
        <w:drawing>
          <wp:anchor distT="0" distB="0" distL="114300" distR="114300" simplePos="0" relativeHeight="251659264" behindDoc="0" locked="0" layoutInCell="1" allowOverlap="1" wp14:anchorId="4ACA6F51" wp14:editId="531D4F11">
            <wp:simplePos x="0" y="0"/>
            <wp:positionH relativeFrom="page">
              <wp:posOffset>10464800</wp:posOffset>
            </wp:positionH>
            <wp:positionV relativeFrom="topMargin">
              <wp:posOffset>12547600</wp:posOffset>
            </wp:positionV>
            <wp:extent cx="279400" cy="482600"/>
            <wp:effectExtent l="0" t="0" r="6350" b="0"/>
            <wp:wrapNone/>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482600"/>
                    </a:xfrm>
                    <a:prstGeom prst="rect">
                      <a:avLst/>
                    </a:prstGeom>
                    <a:noFill/>
                  </pic:spPr>
                </pic:pic>
              </a:graphicData>
            </a:graphic>
            <wp14:sizeRelH relativeFrom="page">
              <wp14:pctWidth>0</wp14:pctWidth>
            </wp14:sizeRelH>
            <wp14:sizeRelV relativeFrom="page">
              <wp14:pctHeight>0</wp14:pctHeight>
            </wp14:sizeRelV>
          </wp:anchor>
        </w:drawing>
      </w:r>
      <w:r w:rsidRPr="004A4C90">
        <w:rPr>
          <w:rFonts w:ascii="宋体" w:hAnsi="宋体" w:cs="宋体"/>
          <w:b/>
          <w:color w:val="00B050"/>
          <w:sz w:val="32"/>
        </w:rPr>
        <w:t>咸海市</w:t>
      </w:r>
      <w:r w:rsidRPr="004A4C90">
        <w:rPr>
          <w:rFonts w:eastAsia="Times New Roman"/>
          <w:b/>
          <w:color w:val="00B050"/>
          <w:sz w:val="32"/>
        </w:rPr>
        <w:t>2020</w:t>
      </w:r>
      <w:r w:rsidRPr="004A4C90">
        <w:rPr>
          <w:rFonts w:ascii="宋体" w:hAnsi="宋体" w:cs="宋体"/>
          <w:b/>
          <w:color w:val="00B050"/>
          <w:sz w:val="32"/>
        </w:rPr>
        <w:t>年初中学业考试</w:t>
      </w:r>
    </w:p>
    <w:p w:rsidR="004A4C90" w:rsidRDefault="004A4C90" w:rsidP="004A4C90">
      <w:pPr>
        <w:spacing w:line="360" w:lineRule="auto"/>
        <w:jc w:val="center"/>
        <w:textAlignment w:val="center"/>
        <w:rPr>
          <w:rFonts w:ascii="宋体" w:hAnsi="宋体" w:cs="宋体" w:hint="eastAsia"/>
          <w:b/>
          <w:color w:val="00B050"/>
          <w:sz w:val="32"/>
        </w:rPr>
      </w:pPr>
      <w:r w:rsidRPr="004A4C90">
        <w:rPr>
          <w:rFonts w:ascii="宋体" w:hAnsi="宋体" w:cs="宋体"/>
          <w:b/>
          <w:color w:val="00B050"/>
          <w:sz w:val="32"/>
        </w:rPr>
        <w:t>化学</w:t>
      </w:r>
      <w:r w:rsidRPr="004A4C90">
        <w:rPr>
          <w:rFonts w:ascii="宋体" w:hAnsi="宋体" w:cs="宋体" w:hint="eastAsia"/>
          <w:b/>
          <w:color w:val="00B050"/>
          <w:sz w:val="32"/>
        </w:rPr>
        <w:t>试题</w:t>
      </w:r>
    </w:p>
    <w:p w:rsidR="00A661AA" w:rsidRDefault="00A661AA" w:rsidP="00A661AA">
      <w:pPr>
        <w:spacing w:line="360" w:lineRule="auto"/>
        <w:jc w:val="left"/>
        <w:textAlignment w:val="center"/>
        <w:rPr>
          <w:rFonts w:ascii="宋体" w:hAnsi="宋体" w:cs="宋体"/>
          <w:b/>
          <w:sz w:val="24"/>
        </w:rPr>
      </w:pPr>
      <w:bookmarkStart w:id="0" w:name="_GoBack"/>
      <w:bookmarkEnd w:id="0"/>
      <w:r>
        <w:rPr>
          <w:rFonts w:ascii="宋体" w:hAnsi="宋体" w:cs="宋体"/>
          <w:b/>
          <w:sz w:val="24"/>
        </w:rPr>
        <w:t>温馨提示：</w:t>
      </w:r>
      <w:r>
        <w:rPr>
          <w:rFonts w:eastAsia="Times New Roman"/>
          <w:b/>
          <w:sz w:val="24"/>
        </w:rPr>
        <w:t>1.</w:t>
      </w:r>
      <w:r>
        <w:rPr>
          <w:rFonts w:ascii="宋体" w:hAnsi="宋体" w:cs="宋体"/>
          <w:b/>
          <w:sz w:val="24"/>
        </w:rPr>
        <w:t>本卷共</w:t>
      </w:r>
      <w:r>
        <w:rPr>
          <w:rFonts w:eastAsia="Times New Roman"/>
          <w:b/>
          <w:sz w:val="24"/>
        </w:rPr>
        <w:t>7</w:t>
      </w:r>
      <w:r>
        <w:rPr>
          <w:rFonts w:ascii="宋体" w:hAnsi="宋体" w:cs="宋体"/>
          <w:b/>
          <w:sz w:val="24"/>
        </w:rPr>
        <w:t>页，共</w:t>
      </w:r>
      <w:r>
        <w:rPr>
          <w:rFonts w:eastAsia="Times New Roman"/>
          <w:b/>
          <w:sz w:val="24"/>
        </w:rPr>
        <w:t>70</w:t>
      </w:r>
      <w:r>
        <w:rPr>
          <w:rFonts w:ascii="宋体" w:hAnsi="宋体" w:cs="宋体"/>
          <w:b/>
          <w:sz w:val="24"/>
        </w:rPr>
        <w:t>分，考试时间</w:t>
      </w:r>
      <w:r>
        <w:rPr>
          <w:rFonts w:eastAsia="Times New Roman"/>
          <w:b/>
          <w:sz w:val="24"/>
        </w:rPr>
        <w:t>80</w:t>
      </w:r>
      <w:r>
        <w:rPr>
          <w:rFonts w:ascii="宋体" w:hAnsi="宋体" w:cs="宋体"/>
          <w:b/>
          <w:sz w:val="24"/>
        </w:rPr>
        <w:t>分钟。</w:t>
      </w:r>
    </w:p>
    <w:p w:rsidR="00A661AA" w:rsidRDefault="00A661AA" w:rsidP="00A661AA">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所有答案必须涂、写在答题卡上，写在试卷中的答案无效。</w:t>
      </w:r>
    </w:p>
    <w:p w:rsidR="00A661AA" w:rsidRDefault="00A661AA" w:rsidP="00A661AA">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考试结束后，本试卷和答题卡一并交回。</w:t>
      </w:r>
    </w:p>
    <w:p w:rsidR="00A661AA" w:rsidRDefault="00A661AA" w:rsidP="00A661AA">
      <w:pPr>
        <w:spacing w:line="360" w:lineRule="auto"/>
        <w:jc w:val="left"/>
        <w:textAlignment w:val="center"/>
        <w:rPr>
          <w:rFonts w:eastAsia="Times New Roman"/>
          <w:b/>
          <w:sz w:val="24"/>
        </w:rPr>
      </w:pPr>
      <w:r>
        <w:rPr>
          <w:rFonts w:eastAsia="Times New Roman"/>
          <w:b/>
          <w:sz w:val="24"/>
        </w:rPr>
        <w:t>4.</w:t>
      </w: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b/>
          <w:sz w:val="24"/>
        </w:rPr>
        <w:t xml:space="preserve">    </w:t>
      </w:r>
      <w:r>
        <w:rPr>
          <w:rFonts w:eastAsia="Times New Roman"/>
          <w:b/>
          <w:sz w:val="24"/>
        </w:rPr>
        <w:t>C</w:t>
      </w:r>
      <w:r>
        <w:rPr>
          <w:rFonts w:ascii="宋体" w:hAnsi="宋体" w:cs="宋体"/>
          <w:b/>
          <w:sz w:val="24"/>
        </w:rPr>
        <w:t>：</w:t>
      </w:r>
      <w:r>
        <w:rPr>
          <w:rFonts w:eastAsia="Times New Roman"/>
          <w:b/>
          <w:sz w:val="24"/>
        </w:rPr>
        <w:t>12    O</w:t>
      </w:r>
      <w:r>
        <w:rPr>
          <w:rFonts w:ascii="宋体" w:hAnsi="宋体" w:cs="宋体"/>
          <w:b/>
          <w:sz w:val="24"/>
        </w:rPr>
        <w:t>：</w:t>
      </w:r>
      <w:r>
        <w:rPr>
          <w:rFonts w:eastAsia="Times New Roman"/>
          <w:b/>
          <w:sz w:val="24"/>
        </w:rPr>
        <w:t>16</w:t>
      </w:r>
      <w:r>
        <w:rPr>
          <w:b/>
          <w:sz w:val="24"/>
        </w:rPr>
        <w:t xml:space="preserve">    </w:t>
      </w:r>
      <w:r>
        <w:rPr>
          <w:rFonts w:eastAsia="Times New Roman"/>
          <w:b/>
          <w:sz w:val="24"/>
        </w:rPr>
        <w:t>Na</w:t>
      </w:r>
      <w:r>
        <w:rPr>
          <w:rFonts w:ascii="宋体" w:hAnsi="宋体" w:cs="宋体"/>
          <w:b/>
          <w:sz w:val="24"/>
        </w:rPr>
        <w:t>：</w:t>
      </w:r>
      <w:r>
        <w:rPr>
          <w:rFonts w:eastAsia="Times New Roman"/>
          <w:b/>
          <w:sz w:val="24"/>
        </w:rPr>
        <w:t>23</w:t>
      </w:r>
      <w:r>
        <w:rPr>
          <w:b/>
          <w:sz w:val="24"/>
        </w:rPr>
        <w:t xml:space="preserve">    </w:t>
      </w:r>
      <w:r>
        <w:rPr>
          <w:rFonts w:eastAsia="Times New Roman"/>
          <w:b/>
          <w:sz w:val="24"/>
        </w:rPr>
        <w:t xml:space="preserve"> S</w:t>
      </w:r>
      <w:r>
        <w:rPr>
          <w:rFonts w:ascii="宋体" w:hAnsi="宋体" w:cs="宋体"/>
          <w:b/>
          <w:sz w:val="24"/>
        </w:rPr>
        <w:t>：</w:t>
      </w:r>
      <w:r>
        <w:rPr>
          <w:rFonts w:eastAsia="Times New Roman"/>
          <w:b/>
          <w:sz w:val="24"/>
        </w:rPr>
        <w:t>32</w:t>
      </w:r>
    </w:p>
    <w:p w:rsidR="00A661AA" w:rsidRDefault="00A661AA" w:rsidP="00A661AA">
      <w:pPr>
        <w:spacing w:line="360" w:lineRule="auto"/>
        <w:jc w:val="left"/>
        <w:textAlignment w:val="center"/>
        <w:rPr>
          <w:rFonts w:ascii="宋体" w:hAnsi="宋体" w:cs="宋体"/>
          <w:b/>
          <w:sz w:val="24"/>
        </w:rPr>
      </w:pPr>
      <w:r>
        <w:rPr>
          <w:rFonts w:ascii="宋体" w:hAnsi="宋体" w:cs="宋体"/>
          <w:b/>
          <w:sz w:val="24"/>
        </w:rPr>
        <w:t>一、选择（本题包括</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A661AA" w:rsidRDefault="00A661AA" w:rsidP="00A661AA">
      <w:pPr>
        <w:spacing w:line="360" w:lineRule="auto"/>
        <w:jc w:val="left"/>
        <w:textAlignment w:val="center"/>
        <w:rPr>
          <w:rFonts w:ascii="宋体" w:hAnsi="宋体" w:cs="宋体"/>
        </w:rPr>
      </w:pPr>
      <w:r>
        <w:t>1.</w:t>
      </w:r>
      <w:r>
        <w:rPr>
          <w:rFonts w:ascii="宋体" w:hAnsi="宋体" w:cs="宋体"/>
        </w:rPr>
        <w:t>下列过程主要发生化学变化</w:t>
      </w:r>
      <w:r>
        <w:rPr>
          <w:rFonts w:ascii="宋体" w:hAnsi="宋体" w:cs="宋体"/>
          <w:noProof/>
        </w:rPr>
        <w:drawing>
          <wp:inline distT="0" distB="0" distL="0" distR="0">
            <wp:extent cx="133350" cy="176530"/>
            <wp:effectExtent l="0" t="0" r="0" b="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rPr>
        <w:t>是</w:t>
      </w:r>
    </w:p>
    <w:p w:rsidR="00A661AA" w:rsidRDefault="00A661AA" w:rsidP="00A661AA">
      <w:pPr>
        <w:spacing w:line="360" w:lineRule="auto"/>
        <w:jc w:val="left"/>
        <w:textAlignment w:val="center"/>
        <w:rPr>
          <w:rFonts w:ascii="宋体" w:hAnsi="宋体" w:cs="宋体"/>
        </w:rPr>
      </w:pPr>
      <w:r w:rsidRPr="00BE1BCD">
        <w:rPr>
          <w:rFonts w:hint="eastAsia"/>
        </w:rPr>
        <w:t xml:space="preserve">A. </w:t>
      </w:r>
      <w:r>
        <w:rPr>
          <w:rFonts w:ascii="宋体" w:hAnsi="宋体" w:cs="宋体"/>
        </w:rPr>
        <w:t>用水银温度计测量体温</w:t>
      </w:r>
    </w:p>
    <w:p w:rsidR="00A661AA" w:rsidRDefault="00A661AA" w:rsidP="00A661AA">
      <w:pPr>
        <w:spacing w:line="360" w:lineRule="auto"/>
        <w:jc w:val="left"/>
        <w:textAlignment w:val="center"/>
        <w:rPr>
          <w:rFonts w:ascii="宋体" w:hAnsi="宋体" w:cs="宋体"/>
        </w:rPr>
      </w:pPr>
      <w:r w:rsidRPr="00BE1BCD">
        <w:rPr>
          <w:rFonts w:hint="eastAsia"/>
        </w:rPr>
        <w:t xml:space="preserve">B. </w:t>
      </w:r>
      <w:r>
        <w:rPr>
          <w:rFonts w:ascii="宋体" w:hAnsi="宋体" w:cs="宋体"/>
        </w:rPr>
        <w:t>用消毒液对环境进行消毒</w:t>
      </w:r>
    </w:p>
    <w:p w:rsidR="00A661AA" w:rsidRDefault="00A661AA" w:rsidP="00A661AA">
      <w:pPr>
        <w:spacing w:line="360" w:lineRule="auto"/>
        <w:jc w:val="left"/>
        <w:textAlignment w:val="center"/>
        <w:rPr>
          <w:rFonts w:ascii="宋体" w:hAnsi="宋体" w:cs="宋体"/>
        </w:rPr>
      </w:pPr>
      <w:r w:rsidRPr="00BE1BCD">
        <w:rPr>
          <w:rFonts w:hint="eastAsia"/>
        </w:rPr>
        <w:t xml:space="preserve">C. </w:t>
      </w:r>
      <w:r>
        <w:rPr>
          <w:rFonts w:ascii="宋体" w:hAnsi="宋体" w:cs="宋体"/>
        </w:rPr>
        <w:t>佩戴口罩预防疾病传染</w:t>
      </w:r>
    </w:p>
    <w:p w:rsidR="00A661AA" w:rsidRDefault="00A661AA" w:rsidP="00A661AA">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教室和宿舍经常通风</w:t>
      </w:r>
    </w:p>
    <w:p w:rsidR="00A661AA" w:rsidRDefault="00A661AA" w:rsidP="00A661AA">
      <w:pPr>
        <w:spacing w:line="360" w:lineRule="auto"/>
        <w:jc w:val="left"/>
        <w:textAlignment w:val="center"/>
        <w:rPr>
          <w:rFonts w:ascii="宋体" w:hAnsi="宋体" w:cs="宋体"/>
          <w:color w:val="000000"/>
        </w:rPr>
      </w:pPr>
      <w:r>
        <w:rPr>
          <w:color w:val="000000"/>
        </w:rPr>
        <w:t>2.</w:t>
      </w:r>
      <w:r>
        <w:rPr>
          <w:rFonts w:ascii="宋体" w:hAnsi="宋体" w:cs="宋体"/>
          <w:color w:val="000000"/>
        </w:rPr>
        <w:t>垃圾分类投放已成为新时尚。某同学清理教室时收集到如下垃圾：</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①废纸</w:t>
      </w:r>
      <w:r>
        <w:rPr>
          <w:rFonts w:eastAsia="Times New Roman"/>
          <w:color w:val="000000"/>
        </w:rPr>
        <w:t xml:space="preserve">    </w:t>
      </w:r>
      <w:r>
        <w:rPr>
          <w:rFonts w:ascii="宋体" w:hAnsi="宋体" w:cs="宋体"/>
          <w:color w:val="000000"/>
        </w:rPr>
        <w:t>②铝制易拉罐</w:t>
      </w:r>
      <w:r>
        <w:rPr>
          <w:rFonts w:eastAsia="Times New Roman"/>
          <w:color w:val="000000"/>
        </w:rPr>
        <w:t xml:space="preserve">    </w:t>
      </w:r>
      <w:r>
        <w:rPr>
          <w:rFonts w:ascii="宋体" w:hAnsi="宋体" w:cs="宋体"/>
          <w:color w:val="000000"/>
        </w:rPr>
        <w:t>③废口罩</w:t>
      </w:r>
      <w:r>
        <w:rPr>
          <w:rFonts w:eastAsia="Times New Roman"/>
          <w:color w:val="000000"/>
        </w:rPr>
        <w:t xml:space="preserve">    </w:t>
      </w:r>
      <w:r>
        <w:rPr>
          <w:rFonts w:ascii="宋体" w:hAnsi="宋体" w:cs="宋体"/>
          <w:color w:val="000000"/>
        </w:rPr>
        <w:t>④矿泉水瓶</w:t>
      </w:r>
      <w:r>
        <w:rPr>
          <w:rFonts w:eastAsia="Times New Roman"/>
          <w:color w:val="000000"/>
        </w:rPr>
        <w:t xml:space="preserve"> </w:t>
      </w:r>
      <w:r>
        <w:rPr>
          <w:rFonts w:ascii="宋体" w:hAnsi="宋体" w:cs="宋体"/>
          <w:color w:val="000000"/>
        </w:rPr>
        <w:t>⑤废电池，应投入图</w:t>
      </w:r>
      <w:r>
        <w:rPr>
          <w:rFonts w:eastAsia="Times New Roman"/>
          <w:color w:val="000000"/>
        </w:rPr>
        <w:t>1</w:t>
      </w:r>
      <w:r>
        <w:rPr>
          <w:rFonts w:ascii="宋体" w:hAnsi="宋体" w:cs="宋体"/>
          <w:color w:val="000000"/>
        </w:rPr>
        <w:t>所</w:t>
      </w:r>
      <w:proofErr w:type="gramStart"/>
      <w:r>
        <w:rPr>
          <w:rFonts w:ascii="宋体" w:hAnsi="宋体" w:cs="宋体"/>
          <w:color w:val="000000"/>
        </w:rPr>
        <w:t>示标志</w:t>
      </w:r>
      <w:proofErr w:type="gramEnd"/>
      <w:r>
        <w:rPr>
          <w:rFonts w:ascii="宋体" w:hAnsi="宋体" w:cs="宋体"/>
          <w:color w:val="000000"/>
        </w:rPr>
        <w:t>垃圾箱的是</w:t>
      </w:r>
    </w:p>
    <w:p w:rsidR="00A661AA" w:rsidRDefault="00A661AA" w:rsidP="00A661AA">
      <w:pPr>
        <w:spacing w:line="360" w:lineRule="auto"/>
        <w:jc w:val="left"/>
        <w:textAlignment w:val="center"/>
        <w:rPr>
          <w:color w:val="000000"/>
        </w:rPr>
      </w:pPr>
      <w:r>
        <w:rPr>
          <w:rFonts w:ascii="宋体" w:hAnsi="宋体" w:cs="宋体"/>
          <w:noProof/>
          <w:color w:val="000000"/>
        </w:rPr>
        <w:drawing>
          <wp:inline distT="0" distB="0" distL="0" distR="0">
            <wp:extent cx="1314450" cy="1400810"/>
            <wp:effectExtent l="0" t="0" r="0" b="8890"/>
            <wp:docPr id="287" name="图片 2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400810"/>
                    </a:xfrm>
                    <a:prstGeom prst="rect">
                      <a:avLst/>
                    </a:prstGeom>
                    <a:noFill/>
                    <a:ln>
                      <a:noFill/>
                    </a:ln>
                  </pic:spPr>
                </pic:pic>
              </a:graphicData>
            </a:graphic>
          </wp:inline>
        </w:drawing>
      </w:r>
      <w:r>
        <w:rPr>
          <w:rFonts w:ascii="宋体" w:hAnsi="宋体" w:cs="宋体"/>
          <w:color w:val="000000"/>
        </w:rPr>
        <w:br/>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1115" cy="90170"/>
            <wp:effectExtent l="0" t="0" r="6985" b="508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①②④</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B. ①②③④</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C. ①②③⑤</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D. ①②③④⑤</w:t>
      </w:r>
    </w:p>
    <w:p w:rsidR="00A661AA" w:rsidRDefault="00A661AA" w:rsidP="00A661AA">
      <w:pPr>
        <w:spacing w:line="360" w:lineRule="auto"/>
        <w:jc w:val="left"/>
        <w:textAlignment w:val="center"/>
        <w:rPr>
          <w:rFonts w:ascii="宋体" w:hAnsi="宋体" w:cs="宋体"/>
          <w:color w:val="000000"/>
        </w:rPr>
      </w:pPr>
      <w:r>
        <w:rPr>
          <w:color w:val="000000"/>
        </w:rPr>
        <w:t>3.</w:t>
      </w:r>
      <w:r>
        <w:rPr>
          <w:rFonts w:ascii="宋体" w:hAnsi="宋体" w:cs="宋体"/>
          <w:color w:val="000000"/>
        </w:rPr>
        <w:t>下列对物质变化的认识不正确的是</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A. 在物理变化中分子的能量、间隔、相互作用均不变</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B. 水的天然循环只发生物理变化</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C. 物质能否发生化学变化是由构成物质的微粒决定的</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lastRenderedPageBreak/>
        <w:t>D. 研究化学变化的意义在于实现物质和能量的转化</w:t>
      </w:r>
    </w:p>
    <w:p w:rsidR="00A661AA" w:rsidRDefault="00A661AA" w:rsidP="00A661AA">
      <w:pPr>
        <w:spacing w:line="360" w:lineRule="auto"/>
        <w:jc w:val="left"/>
        <w:textAlignment w:val="center"/>
        <w:rPr>
          <w:rFonts w:ascii="宋体" w:hAnsi="宋体" w:cs="宋体"/>
          <w:color w:val="000000"/>
        </w:rPr>
      </w:pPr>
      <w:r>
        <w:rPr>
          <w:color w:val="000000"/>
        </w:rPr>
        <w:t>4.</w:t>
      </w:r>
      <w:r>
        <w:rPr>
          <w:rFonts w:ascii="宋体" w:hAnsi="宋体" w:cs="宋体"/>
          <w:color w:val="000000"/>
        </w:rPr>
        <w:t>下列对物质的分类错误的是</w:t>
      </w:r>
    </w:p>
    <w:p w:rsidR="00A661AA" w:rsidRDefault="00A661AA" w:rsidP="00A661AA">
      <w:pPr>
        <w:tabs>
          <w:tab w:val="left" w:pos="4873"/>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1115" cy="90170"/>
            <wp:effectExtent l="0" t="0" r="6985" b="508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noProof/>
          <w:color w:val="000000"/>
        </w:rPr>
        <w:drawing>
          <wp:inline distT="0" distB="0" distL="0" distR="0">
            <wp:extent cx="941705" cy="828040"/>
            <wp:effectExtent l="0" t="0" r="0" b="0"/>
            <wp:docPr id="284" name="图片 2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828040"/>
                    </a:xfrm>
                    <a:prstGeom prst="rect">
                      <a:avLst/>
                    </a:prstGeom>
                    <a:noFill/>
                    <a:ln>
                      <a:noFill/>
                    </a:ln>
                  </pic:spPr>
                </pic:pic>
              </a:graphicData>
            </a:graphic>
          </wp:inline>
        </w:drawing>
      </w:r>
      <w:r>
        <w:rPr>
          <w:rFonts w:ascii="宋体" w:hAnsi="宋体" w:cs="宋体"/>
          <w:color w:val="000000"/>
        </w:rPr>
        <w:t>单质</w:t>
      </w:r>
      <w:r>
        <w:rPr>
          <w:rFonts w:ascii="宋体" w:hAnsi="宋体" w:cs="宋体"/>
          <w:color w:val="000000"/>
        </w:rPr>
        <w:tab/>
        <w:t xml:space="preserve">B. </w:t>
      </w:r>
      <w:r>
        <w:rPr>
          <w:rFonts w:ascii="宋体" w:hAnsi="宋体" w:cs="宋体"/>
          <w:noProof/>
          <w:color w:val="000000"/>
        </w:rPr>
        <w:drawing>
          <wp:inline distT="0" distB="0" distL="0" distR="0">
            <wp:extent cx="922020" cy="828040"/>
            <wp:effectExtent l="0" t="0" r="0" b="0"/>
            <wp:docPr id="283" name="图片 2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828040"/>
                    </a:xfrm>
                    <a:prstGeom prst="rect">
                      <a:avLst/>
                    </a:prstGeom>
                    <a:noFill/>
                    <a:ln>
                      <a:noFill/>
                    </a:ln>
                  </pic:spPr>
                </pic:pic>
              </a:graphicData>
            </a:graphic>
          </wp:inline>
        </w:drawing>
      </w:r>
      <w:r>
        <w:rPr>
          <w:rFonts w:ascii="宋体" w:hAnsi="宋体" w:cs="宋体"/>
          <w:color w:val="000000"/>
        </w:rPr>
        <w:t>化合物</w:t>
      </w:r>
    </w:p>
    <w:p w:rsidR="00A661AA" w:rsidRDefault="00A661AA" w:rsidP="00A661AA">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914400" cy="808355"/>
            <wp:effectExtent l="0" t="0" r="0" b="0"/>
            <wp:docPr id="282" name="图片 2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808355"/>
                    </a:xfrm>
                    <a:prstGeom prst="rect">
                      <a:avLst/>
                    </a:prstGeom>
                    <a:noFill/>
                    <a:ln>
                      <a:noFill/>
                    </a:ln>
                  </pic:spPr>
                </pic:pic>
              </a:graphicData>
            </a:graphic>
          </wp:inline>
        </w:drawing>
      </w:r>
      <w:r>
        <w:rPr>
          <w:rFonts w:ascii="宋体" w:hAnsi="宋体" w:cs="宋体"/>
          <w:color w:val="000000"/>
        </w:rPr>
        <w:t>化合物</w:t>
      </w:r>
      <w:r>
        <w:rPr>
          <w:rFonts w:ascii="宋体" w:hAnsi="宋体" w:cs="宋体"/>
          <w:color w:val="000000"/>
        </w:rPr>
        <w:tab/>
        <w:t xml:space="preserve">D. </w:t>
      </w:r>
      <w:r>
        <w:rPr>
          <w:rFonts w:ascii="宋体" w:hAnsi="宋体" w:cs="宋体"/>
          <w:noProof/>
          <w:color w:val="000000"/>
        </w:rPr>
        <w:drawing>
          <wp:inline distT="0" distB="0" distL="0" distR="0">
            <wp:extent cx="887095" cy="847725"/>
            <wp:effectExtent l="0" t="0" r="8255" b="9525"/>
            <wp:docPr id="281" name="图片 2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7095" cy="847725"/>
                    </a:xfrm>
                    <a:prstGeom prst="rect">
                      <a:avLst/>
                    </a:prstGeom>
                    <a:noFill/>
                    <a:ln>
                      <a:noFill/>
                    </a:ln>
                  </pic:spPr>
                </pic:pic>
              </a:graphicData>
            </a:graphic>
          </wp:inline>
        </w:drawing>
      </w:r>
      <w:r>
        <w:rPr>
          <w:rFonts w:ascii="宋体" w:hAnsi="宋体" w:cs="宋体"/>
          <w:color w:val="000000"/>
        </w:rPr>
        <w:t>混合物</w:t>
      </w:r>
    </w:p>
    <w:p w:rsidR="00A661AA" w:rsidRDefault="00A661AA" w:rsidP="00A661AA">
      <w:pPr>
        <w:spacing w:line="360" w:lineRule="auto"/>
        <w:jc w:val="left"/>
        <w:textAlignment w:val="center"/>
        <w:rPr>
          <w:rFonts w:ascii="宋体" w:hAnsi="宋体" w:cs="宋体"/>
          <w:color w:val="000000"/>
        </w:rPr>
      </w:pPr>
      <w:r>
        <w:rPr>
          <w:color w:val="000000"/>
        </w:rPr>
        <w:t>5.</w:t>
      </w:r>
      <w:r>
        <w:rPr>
          <w:rFonts w:ascii="宋体" w:hAnsi="宋体" w:cs="宋体"/>
          <w:color w:val="000000"/>
        </w:rPr>
        <w:t>学习了化学，我们掌握了宏观辨识与微观探析物质的本领。对以下物质的辨别方法及微观解释，不正确的是</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A. 用带火星木条辨别氧气与二氧化碳——氧分子能助燃，二氧化碳分子不支持燃烧</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B. 用氯化钡溶液辨别硝酸银溶液与硫酸钠溶液—一银离子与氯离子结合生成氯化银，钡离子与硫酸根离子结合生成硫酸钡</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C. 用燃烧法辨别碳纤维与蚕丝纤维一一碳纤维由碳原子构成，蚕丝纤维由蛋白质分子构成</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D. 用酸碱指示剂辨别稀盐酸与氢氧化钠溶液一一盐酸中含有氢离子，氢氧化钠溶液中含有氢氧根离子</w:t>
      </w:r>
    </w:p>
    <w:p w:rsidR="00A661AA" w:rsidRDefault="00A661AA" w:rsidP="00A661AA">
      <w:pPr>
        <w:spacing w:line="360" w:lineRule="auto"/>
        <w:jc w:val="left"/>
        <w:textAlignment w:val="center"/>
        <w:rPr>
          <w:rFonts w:ascii="宋体" w:hAnsi="宋体" w:cs="宋体"/>
          <w:color w:val="000000"/>
        </w:rPr>
      </w:pPr>
      <w:r>
        <w:rPr>
          <w:color w:val="000000"/>
        </w:rPr>
        <w:t>6.</w:t>
      </w:r>
      <w:r>
        <w:rPr>
          <w:rFonts w:ascii="宋体" w:hAnsi="宋体" w:cs="宋体"/>
          <w:color w:val="000000"/>
        </w:rPr>
        <w:t>下列除去物质中杂质（括号内为杂质）的方法，不正确的是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00"/>
        <w:gridCol w:w="1998"/>
        <w:gridCol w:w="7094"/>
      </w:tblGrid>
      <w:tr w:rsidR="00A661AA" w:rsidTr="00245F40">
        <w:trPr>
          <w:trHeight w:val="300"/>
        </w:trPr>
        <w:tc>
          <w:tcPr>
            <w:tcW w:w="4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物质（杂质）</w:t>
            </w:r>
          </w:p>
        </w:tc>
        <w:tc>
          <w:tcPr>
            <w:tcW w:w="3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除杂方法</w:t>
            </w:r>
          </w:p>
        </w:tc>
      </w:tr>
      <w:tr w:rsidR="00A661AA" w:rsidTr="00245F40">
        <w:trPr>
          <w:trHeight w:val="300"/>
        </w:trPr>
        <w:tc>
          <w:tcPr>
            <w:tcW w:w="4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proofErr w:type="spellStart"/>
            <w:r>
              <w:rPr>
                <w:rFonts w:eastAsia="Times New Roman"/>
                <w:color w:val="000000"/>
                <w:szCs w:val="24"/>
              </w:rPr>
              <w:t>CuO</w:t>
            </w:r>
            <w:proofErr w:type="spellEnd"/>
            <w:r>
              <w:rPr>
                <w:rFonts w:ascii="宋体" w:hAnsi="宋体" w:cs="宋体"/>
                <w:color w:val="000000"/>
                <w:szCs w:val="24"/>
              </w:rPr>
              <w:t>（</w:t>
            </w:r>
            <w:r>
              <w:rPr>
                <w:rFonts w:eastAsia="Times New Roman"/>
                <w:color w:val="000000"/>
                <w:szCs w:val="24"/>
              </w:rPr>
              <w:t>Cu</w:t>
            </w:r>
            <w:r>
              <w:rPr>
                <w:rFonts w:ascii="宋体" w:hAnsi="宋体" w:cs="宋体"/>
                <w:color w:val="000000"/>
                <w:szCs w:val="24"/>
              </w:rPr>
              <w:t>）</w:t>
            </w:r>
          </w:p>
        </w:tc>
        <w:tc>
          <w:tcPr>
            <w:tcW w:w="3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将物质在空气中加热</w:t>
            </w:r>
          </w:p>
        </w:tc>
      </w:tr>
      <w:tr w:rsidR="00A661AA" w:rsidTr="00245F40">
        <w:trPr>
          <w:trHeight w:val="300"/>
        </w:trPr>
        <w:tc>
          <w:tcPr>
            <w:tcW w:w="4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w:t>
            </w:r>
            <w:proofErr w:type="spellStart"/>
            <w:r>
              <w:rPr>
                <w:rFonts w:eastAsia="Times New Roman"/>
                <w:color w:val="000000"/>
                <w:szCs w:val="24"/>
              </w:rPr>
              <w:t>NaCl</w:t>
            </w:r>
            <w:proofErr w:type="spellEnd"/>
            <w:r>
              <w:rPr>
                <w:rFonts w:ascii="宋体" w:hAnsi="宋体" w:cs="宋体"/>
                <w:color w:val="000000"/>
                <w:szCs w:val="24"/>
              </w:rPr>
              <w:t>）</w:t>
            </w:r>
          </w:p>
        </w:tc>
        <w:tc>
          <w:tcPr>
            <w:tcW w:w="3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将物质加水溶解，过滤，洗涤，干燥</w:t>
            </w:r>
          </w:p>
        </w:tc>
      </w:tr>
      <w:tr w:rsidR="00A661AA" w:rsidTr="00245F40">
        <w:trPr>
          <w:trHeight w:val="300"/>
        </w:trPr>
        <w:tc>
          <w:tcPr>
            <w:tcW w:w="4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3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将混合气体依次通过足量</w:t>
            </w:r>
            <w:r>
              <w:rPr>
                <w:rFonts w:ascii="宋体" w:hAnsi="宋体" w:cs="宋体"/>
                <w:noProof/>
                <w:color w:val="000000"/>
              </w:rPr>
              <w:drawing>
                <wp:inline distT="0" distB="0" distL="0" distR="0">
                  <wp:extent cx="133350" cy="176530"/>
                  <wp:effectExtent l="0" t="0" r="0" b="0"/>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szCs w:val="24"/>
              </w:rPr>
              <w:t>氢氧化钠溶液和浓硫酸</w:t>
            </w:r>
          </w:p>
        </w:tc>
      </w:tr>
      <w:tr w:rsidR="00A661AA" w:rsidTr="00245F40">
        <w:trPr>
          <w:trHeight w:val="300"/>
        </w:trPr>
        <w:tc>
          <w:tcPr>
            <w:tcW w:w="4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35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将物质溶解后，加适量石灰水，过滤，蒸发结晶</w:t>
            </w:r>
          </w:p>
        </w:tc>
      </w:tr>
    </w:tbl>
    <w:p w:rsidR="00A661AA" w:rsidRDefault="00A661AA" w:rsidP="00A661AA">
      <w:pPr>
        <w:spacing w:line="360" w:lineRule="auto"/>
        <w:jc w:val="left"/>
        <w:textAlignment w:val="center"/>
        <w:rPr>
          <w:rFonts w:ascii="宋体" w:hAnsi="宋体" w:cs="宋体"/>
          <w:color w:val="000000"/>
        </w:rPr>
      </w:pPr>
    </w:p>
    <w:p w:rsidR="00A661AA" w:rsidRDefault="00A661AA" w:rsidP="00A661AA">
      <w:pPr>
        <w:spacing w:line="360" w:lineRule="auto"/>
        <w:jc w:val="left"/>
        <w:textAlignment w:val="center"/>
        <w:rPr>
          <w:color w:val="000000"/>
        </w:rPr>
      </w:pPr>
    </w:p>
    <w:p w:rsidR="00A661AA" w:rsidRDefault="00A661AA" w:rsidP="00A661AA">
      <w:pPr>
        <w:spacing w:line="360" w:lineRule="auto"/>
        <w:jc w:val="left"/>
        <w:textAlignment w:val="center"/>
        <w:rPr>
          <w:color w:val="000000"/>
        </w:rPr>
      </w:pPr>
    </w:p>
    <w:p w:rsidR="00A661AA" w:rsidRDefault="00A661AA" w:rsidP="00A661A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A661AA" w:rsidRDefault="00A661AA" w:rsidP="00A661AA">
      <w:pPr>
        <w:spacing w:line="360" w:lineRule="auto"/>
        <w:jc w:val="left"/>
        <w:textAlignment w:val="center"/>
        <w:rPr>
          <w:rFonts w:ascii="宋体" w:hAnsi="宋体" w:cs="宋体"/>
          <w:color w:val="000000"/>
        </w:rPr>
      </w:pPr>
      <w:r>
        <w:rPr>
          <w:color w:val="000000"/>
        </w:rPr>
        <w:t>7.</w:t>
      </w:r>
      <w:r>
        <w:rPr>
          <w:rFonts w:ascii="宋体" w:hAnsi="宋体" w:cs="宋体"/>
          <w:color w:val="000000"/>
        </w:rPr>
        <w:t>下列关于物质组成与构成的说法，不正确的是</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原子中核外电子，特别是最外层电子，是决定原子构成物质的关键因素</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原子在分子中的配置（原子的种类、数量和排列方式）决定了分子的种类</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化学元素只有一百多种，却组成了所有的化学物质</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原子得失电子变成离子后，元素的种类发生了改变</w:t>
      </w:r>
    </w:p>
    <w:p w:rsidR="00A661AA" w:rsidRDefault="00A661AA" w:rsidP="00A661AA">
      <w:pPr>
        <w:spacing w:line="360" w:lineRule="auto"/>
        <w:jc w:val="left"/>
        <w:textAlignment w:val="center"/>
        <w:rPr>
          <w:rFonts w:ascii="宋体" w:hAnsi="宋体" w:cs="宋体"/>
          <w:color w:val="000000"/>
        </w:rPr>
      </w:pPr>
      <w:r>
        <w:rPr>
          <w:color w:val="000000"/>
        </w:rPr>
        <w:t>8.</w:t>
      </w:r>
      <w:r>
        <w:rPr>
          <w:rFonts w:ascii="宋体" w:hAnsi="宋体" w:cs="宋体"/>
          <w:color w:val="000000"/>
        </w:rPr>
        <w:t>下列与动植物生命活动有关的说法正确的是</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A. 蛋白质是人体生命活动主要供能物质</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B. 水、空气、食物和阳光是人体生命活动所需的最基本的化学物质</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C. 绿色植物光合作用将无机物转化为有机物</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D. 用氯化铅代替氯化钠作为食品添加剂</w:t>
      </w:r>
    </w:p>
    <w:p w:rsidR="00A661AA" w:rsidRDefault="00A661AA" w:rsidP="00A661AA">
      <w:pPr>
        <w:spacing w:line="360" w:lineRule="auto"/>
        <w:jc w:val="left"/>
        <w:textAlignment w:val="center"/>
        <w:rPr>
          <w:rFonts w:ascii="宋体" w:hAnsi="宋体" w:cs="宋体"/>
          <w:color w:val="000000"/>
        </w:rPr>
      </w:pPr>
      <w:r>
        <w:rPr>
          <w:color w:val="000000"/>
        </w:rPr>
        <w:t>9.</w:t>
      </w:r>
      <w:r>
        <w:rPr>
          <w:rFonts w:ascii="宋体" w:hAnsi="宋体" w:cs="宋体"/>
          <w:color w:val="000000"/>
        </w:rPr>
        <w:t>氢氧化钠和碳酸钠的溶解度如表</w:t>
      </w:r>
      <w:r>
        <w:rPr>
          <w:rFonts w:eastAsia="Times New Roman"/>
          <w:color w:val="000000"/>
        </w:rPr>
        <w:t>1</w:t>
      </w:r>
      <w:r>
        <w:rPr>
          <w:rFonts w:ascii="宋体" w:hAnsi="宋体" w:cs="宋体"/>
          <w:color w:val="000000"/>
        </w:rPr>
        <w:t>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99"/>
        <w:gridCol w:w="1799"/>
        <w:gridCol w:w="1998"/>
        <w:gridCol w:w="2198"/>
        <w:gridCol w:w="1898"/>
      </w:tblGrid>
      <w:tr w:rsidR="00A661AA" w:rsidTr="00245F40">
        <w:trPr>
          <w:trHeight w:val="300"/>
        </w:trPr>
        <w:tc>
          <w:tcPr>
            <w:tcW w:w="1050" w:type="pct"/>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溶剂</w:t>
            </w:r>
          </w:p>
        </w:tc>
        <w:tc>
          <w:tcPr>
            <w:tcW w:w="1900" w:type="pct"/>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氢氧化钠</w:t>
            </w:r>
          </w:p>
        </w:tc>
        <w:tc>
          <w:tcPr>
            <w:tcW w:w="2100" w:type="pct"/>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r>
      <w:tr w:rsidR="00A661AA" w:rsidTr="00245F40">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A661AA" w:rsidRDefault="00A661AA" w:rsidP="00245F40">
            <w:pPr>
              <w:spacing w:line="360" w:lineRule="auto"/>
              <w:jc w:val="left"/>
              <w:textAlignment w:val="center"/>
              <w:rPr>
                <w:rFonts w:ascii="宋体" w:hAnsi="宋体" w:cs="宋体"/>
                <w:color w:val="000000"/>
                <w:szCs w:val="24"/>
              </w:rPr>
            </w:pP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w:t>
            </w:r>
          </w:p>
        </w:tc>
        <w:tc>
          <w:tcPr>
            <w:tcW w:w="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eastAsia="Times New Roman"/>
                <w:color w:val="000000"/>
                <w:szCs w:val="24"/>
              </w:rPr>
              <w:t>40</w:t>
            </w:r>
            <w:r>
              <w:rPr>
                <w:rFonts w:ascii="宋体" w:hAnsi="宋体" w:cs="宋体"/>
                <w:color w:val="000000"/>
                <w:szCs w:val="24"/>
              </w:rPr>
              <w:t>℃</w:t>
            </w:r>
          </w:p>
        </w:tc>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eastAsia="Times New Roman"/>
                <w:color w:val="000000"/>
                <w:szCs w:val="24"/>
              </w:rPr>
              <w:t>40</w:t>
            </w:r>
            <w:r>
              <w:rPr>
                <w:rFonts w:ascii="宋体" w:hAnsi="宋体" w:cs="宋体"/>
                <w:color w:val="000000"/>
                <w:szCs w:val="24"/>
              </w:rPr>
              <w:t>℃</w:t>
            </w:r>
          </w:p>
        </w:tc>
      </w:tr>
      <w:tr w:rsidR="00A661AA" w:rsidTr="00245F40">
        <w:trPr>
          <w:trHeight w:val="300"/>
        </w:trPr>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109g</w:t>
            </w:r>
          </w:p>
        </w:tc>
        <w:tc>
          <w:tcPr>
            <w:tcW w:w="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129g</w:t>
            </w:r>
          </w:p>
        </w:tc>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21.8g</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49g</w:t>
            </w:r>
          </w:p>
        </w:tc>
      </w:tr>
      <w:tr w:rsidR="00A661AA" w:rsidTr="00245F40">
        <w:trPr>
          <w:trHeight w:val="300"/>
        </w:trPr>
        <w:tc>
          <w:tcPr>
            <w:tcW w:w="10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酒精</w:t>
            </w:r>
          </w:p>
        </w:tc>
        <w:tc>
          <w:tcPr>
            <w:tcW w:w="9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17.3g</w:t>
            </w:r>
          </w:p>
        </w:tc>
        <w:tc>
          <w:tcPr>
            <w:tcW w:w="95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eastAsia="Times New Roman"/>
                <w:color w:val="000000"/>
                <w:szCs w:val="24"/>
              </w:rPr>
            </w:pPr>
            <w:r>
              <w:rPr>
                <w:rFonts w:eastAsia="Times New Roman"/>
                <w:color w:val="000000"/>
                <w:szCs w:val="24"/>
              </w:rPr>
              <w:t>40g</w:t>
            </w:r>
          </w:p>
        </w:tc>
        <w:tc>
          <w:tcPr>
            <w:tcW w:w="11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难溶</w:t>
            </w:r>
          </w:p>
        </w:tc>
        <w:tc>
          <w:tcPr>
            <w:tcW w:w="1000" w:type="pc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661AA" w:rsidRDefault="00A661AA" w:rsidP="00245F40">
            <w:pPr>
              <w:spacing w:line="360" w:lineRule="auto"/>
              <w:jc w:val="left"/>
              <w:textAlignment w:val="center"/>
              <w:rPr>
                <w:rFonts w:ascii="宋体" w:hAnsi="宋体" w:cs="宋体"/>
                <w:color w:val="000000"/>
                <w:szCs w:val="24"/>
              </w:rPr>
            </w:pPr>
            <w:r>
              <w:rPr>
                <w:rFonts w:ascii="宋体" w:hAnsi="宋体" w:cs="宋体"/>
                <w:color w:val="000000"/>
                <w:szCs w:val="24"/>
              </w:rPr>
              <w:t>难溶</w:t>
            </w:r>
          </w:p>
        </w:tc>
      </w:tr>
    </w:tbl>
    <w:p w:rsidR="00A661AA" w:rsidRDefault="00A661AA" w:rsidP="00A661AA">
      <w:pPr>
        <w:spacing w:line="360" w:lineRule="auto"/>
        <w:jc w:val="left"/>
        <w:textAlignment w:val="center"/>
        <w:rPr>
          <w:rFonts w:ascii="宋体" w:hAnsi="宋体" w:cs="宋体"/>
          <w:color w:val="000000"/>
        </w:rPr>
      </w:pP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下列有关分析和推理不正确的是</w:t>
      </w:r>
      <w:r>
        <w:rPr>
          <w:rFonts w:ascii="宋体" w:hAnsi="宋体" w:cs="宋体"/>
          <w:color w:val="000000"/>
        </w:rPr>
        <w:br/>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A. 氢氧化钠易溶于水和酒精</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B. 温度相同，同种物质在不同溶剂中溶解度不同</w:t>
      </w:r>
    </w:p>
    <w:p w:rsidR="00A661AA" w:rsidRDefault="00A661AA" w:rsidP="00A661AA">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40</w:t>
      </w:r>
      <w:r>
        <w:rPr>
          <w:rFonts w:ascii="宋体" w:hAnsi="宋体" w:cs="宋体"/>
          <w:color w:val="000000"/>
        </w:rPr>
        <w:t>℃碳酸钠饱和水溶液溶质质量分数为</w:t>
      </w:r>
      <w:r>
        <w:rPr>
          <w:rFonts w:eastAsia="Times New Roman"/>
          <w:color w:val="000000"/>
        </w:rPr>
        <w:t>49%</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20</w:t>
      </w:r>
      <w:r>
        <w:rPr>
          <w:rFonts w:ascii="宋体" w:hAnsi="宋体" w:cs="宋体"/>
          <w:color w:val="000000"/>
        </w:rPr>
        <w:t>℃时，将足量二氧化碳通入饱和氢氧化钠酒精溶液中，溶液变浑浊</w:t>
      </w:r>
    </w:p>
    <w:p w:rsidR="00A661AA" w:rsidRDefault="00A661AA" w:rsidP="00A661AA">
      <w:pPr>
        <w:spacing w:line="360" w:lineRule="auto"/>
        <w:jc w:val="left"/>
        <w:textAlignment w:val="center"/>
        <w:rPr>
          <w:rFonts w:ascii="宋体" w:hAnsi="宋体" w:cs="宋体"/>
          <w:color w:val="000000"/>
        </w:rPr>
      </w:pPr>
      <w:r>
        <w:rPr>
          <w:color w:val="000000"/>
        </w:rPr>
        <w:t>10.</w:t>
      </w:r>
      <w:r>
        <w:rPr>
          <w:rFonts w:ascii="宋体" w:hAnsi="宋体" w:cs="宋体"/>
          <w:color w:val="000000"/>
        </w:rPr>
        <w:t>化学是一门以实验为基础的科学，下图所示实验或操作正确的是</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A. 稀释浓硫酸</w:t>
      </w:r>
      <w:r>
        <w:rPr>
          <w:rFonts w:ascii="宋体" w:hAnsi="宋体" w:cs="宋体"/>
          <w:noProof/>
          <w:color w:val="000000"/>
        </w:rPr>
        <w:drawing>
          <wp:inline distT="0" distB="0" distL="0" distR="0">
            <wp:extent cx="1389380" cy="1240155"/>
            <wp:effectExtent l="0" t="0" r="1270" b="0"/>
            <wp:docPr id="279" name="图片 2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9380" cy="1240155"/>
                    </a:xfrm>
                    <a:prstGeom prst="rect">
                      <a:avLst/>
                    </a:prstGeom>
                    <a:noFill/>
                    <a:ln>
                      <a:noFill/>
                    </a:ln>
                  </pic:spPr>
                </pic:pic>
              </a:graphicData>
            </a:graphic>
          </wp:inline>
        </w:drawing>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lastRenderedPageBreak/>
        <w:t>B</w:t>
      </w:r>
      <w:r>
        <w:rPr>
          <w:rFonts w:ascii="宋体" w:hAnsi="宋体" w:cs="宋体"/>
          <w:noProof/>
          <w:color w:val="000000"/>
          <w:position w:val="-22"/>
        </w:rPr>
        <w:drawing>
          <wp:inline distT="0" distB="0" distL="0" distR="0">
            <wp:extent cx="31115" cy="90170"/>
            <wp:effectExtent l="0" t="0" r="6985" b="508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收集二氧化碳</w:t>
      </w:r>
      <w:r>
        <w:rPr>
          <w:rFonts w:ascii="宋体" w:hAnsi="宋体" w:cs="宋体"/>
          <w:noProof/>
          <w:color w:val="000000"/>
        </w:rPr>
        <w:drawing>
          <wp:inline distT="0" distB="0" distL="0" distR="0">
            <wp:extent cx="1020445" cy="1114425"/>
            <wp:effectExtent l="0" t="0" r="8255" b="9525"/>
            <wp:docPr id="277" name="图片 2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0445" cy="1114425"/>
                    </a:xfrm>
                    <a:prstGeom prst="rect">
                      <a:avLst/>
                    </a:prstGeom>
                    <a:noFill/>
                    <a:ln>
                      <a:noFill/>
                    </a:ln>
                  </pic:spPr>
                </pic:pic>
              </a:graphicData>
            </a:graphic>
          </wp:inline>
        </w:drawing>
      </w:r>
    </w:p>
    <w:p w:rsidR="00A661AA" w:rsidRDefault="00A661AA" w:rsidP="00A661AA">
      <w:pPr>
        <w:spacing w:line="360" w:lineRule="auto"/>
        <w:jc w:val="left"/>
        <w:textAlignment w:val="center"/>
        <w:rPr>
          <w:rFonts w:eastAsia="Times New Roman"/>
          <w:color w:val="000000"/>
        </w:rPr>
      </w:pPr>
      <w:r>
        <w:rPr>
          <w:rFonts w:ascii="宋体" w:hAnsi="宋体" w:cs="宋体"/>
          <w:color w:val="000000"/>
        </w:rPr>
        <w:t>C. 测定溶液</w:t>
      </w:r>
      <w:r>
        <w:rPr>
          <w:rFonts w:eastAsia="Times New Roman"/>
          <w:color w:val="000000"/>
        </w:rPr>
        <w:t xml:space="preserve">pH </w:t>
      </w:r>
      <w:r>
        <w:rPr>
          <w:rFonts w:ascii="宋体" w:hAnsi="宋体" w:cs="宋体"/>
          <w:noProof/>
          <w:color w:val="000000"/>
        </w:rPr>
        <w:drawing>
          <wp:inline distT="0" distB="0" distL="0" distR="0">
            <wp:extent cx="1075055" cy="1087120"/>
            <wp:effectExtent l="0" t="0" r="0" b="0"/>
            <wp:docPr id="276" name="图片 2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5055" cy="1087120"/>
                    </a:xfrm>
                    <a:prstGeom prst="rect">
                      <a:avLst/>
                    </a:prstGeom>
                    <a:noFill/>
                    <a:ln>
                      <a:noFill/>
                    </a:ln>
                  </pic:spPr>
                </pic:pic>
              </a:graphicData>
            </a:graphic>
          </wp:inline>
        </w:drawing>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D. 制备</w:t>
      </w:r>
      <w:r>
        <w:rPr>
          <w:rFonts w:eastAsia="Times New Roman"/>
          <w:color w:val="000000"/>
        </w:rPr>
        <w:t>O</w:t>
      </w:r>
      <w:r>
        <w:rPr>
          <w:rFonts w:eastAsia="Times New Roman"/>
          <w:color w:val="000000"/>
          <w:vertAlign w:val="subscript"/>
        </w:rPr>
        <w:t>2</w:t>
      </w:r>
      <w:r>
        <w:rPr>
          <w:rFonts w:ascii="宋体" w:hAnsi="宋体" w:cs="宋体"/>
          <w:color w:val="000000"/>
        </w:rPr>
        <w:t>发生装置</w:t>
      </w:r>
      <w:r>
        <w:rPr>
          <w:rFonts w:ascii="宋体" w:hAnsi="宋体" w:cs="宋体"/>
          <w:noProof/>
          <w:color w:val="000000"/>
        </w:rPr>
        <w:drawing>
          <wp:inline distT="0" distB="0" distL="0" distR="0">
            <wp:extent cx="1228090" cy="1569720"/>
            <wp:effectExtent l="0" t="0" r="0" b="0"/>
            <wp:docPr id="275" name="图片 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090" cy="1569720"/>
                    </a:xfrm>
                    <a:prstGeom prst="rect">
                      <a:avLst/>
                    </a:prstGeom>
                    <a:noFill/>
                    <a:ln>
                      <a:noFill/>
                    </a:ln>
                  </pic:spPr>
                </pic:pic>
              </a:graphicData>
            </a:graphic>
          </wp:inline>
        </w:drawing>
      </w:r>
    </w:p>
    <w:p w:rsidR="00A661AA" w:rsidRDefault="00A661AA" w:rsidP="00A661AA">
      <w:pPr>
        <w:spacing w:line="360" w:lineRule="auto"/>
        <w:jc w:val="left"/>
        <w:textAlignment w:val="center"/>
        <w:rPr>
          <w:rFonts w:ascii="宋体" w:hAnsi="宋体" w:cs="宋体"/>
          <w:b/>
          <w:color w:val="000000"/>
          <w:sz w:val="24"/>
        </w:rPr>
      </w:pPr>
      <w:r>
        <w:rPr>
          <w:rFonts w:ascii="宋体" w:hAnsi="宋体" w:cs="宋体"/>
          <w:b/>
          <w:color w:val="000000"/>
          <w:sz w:val="24"/>
        </w:rPr>
        <w:t>二、填空与简答（本大题共</w:t>
      </w:r>
      <w:r>
        <w:rPr>
          <w:rFonts w:eastAsia="Times New Roman"/>
          <w:b/>
          <w:color w:val="000000"/>
          <w:sz w:val="24"/>
        </w:rPr>
        <w:t>5</w:t>
      </w:r>
      <w:r>
        <w:rPr>
          <w:rFonts w:ascii="宋体" w:hAnsi="宋体" w:cs="宋体"/>
          <w:b/>
          <w:color w:val="000000"/>
          <w:sz w:val="24"/>
        </w:rPr>
        <w:t>小题，共</w:t>
      </w:r>
      <w:r>
        <w:rPr>
          <w:rFonts w:eastAsia="Times New Roman"/>
          <w:b/>
          <w:color w:val="000000"/>
          <w:sz w:val="24"/>
        </w:rPr>
        <w:t>44</w:t>
      </w:r>
      <w:r>
        <w:rPr>
          <w:rFonts w:ascii="宋体" w:hAnsi="宋体" w:cs="宋体"/>
          <w:b/>
          <w:color w:val="000000"/>
          <w:sz w:val="24"/>
        </w:rPr>
        <w:t>分）</w:t>
      </w:r>
    </w:p>
    <w:p w:rsidR="00A661AA" w:rsidRDefault="00A661AA" w:rsidP="00A661AA">
      <w:pPr>
        <w:spacing w:line="360" w:lineRule="auto"/>
        <w:jc w:val="left"/>
        <w:textAlignment w:val="center"/>
        <w:rPr>
          <w:rFonts w:ascii="宋体" w:hAnsi="宋体" w:cs="宋体"/>
          <w:color w:val="000000"/>
        </w:rPr>
      </w:pPr>
      <w:r>
        <w:rPr>
          <w:color w:val="000000"/>
        </w:rPr>
        <w:t>11.</w:t>
      </w:r>
      <w:r>
        <w:rPr>
          <w:rFonts w:ascii="宋体" w:hAnsi="宋体" w:cs="宋体"/>
          <w:color w:val="000000"/>
        </w:rPr>
        <w:t>认识消毒剂过氧乙酸，过氧乙酸（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）是一种高效绿色的消毒剂。请回答下列问题：</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）下列有关过氧乙酸的说法，正确的是___________（填选项序号）。</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是一种氧化物</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由三种元素组成</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分子中含有臭氧（</w:t>
      </w:r>
      <w:r>
        <w:rPr>
          <w:rFonts w:eastAsia="Times New Roman"/>
          <w:color w:val="000000"/>
        </w:rPr>
        <w:t>O</w:t>
      </w:r>
      <w:r>
        <w:rPr>
          <w:rFonts w:eastAsia="Times New Roman"/>
          <w:color w:val="000000"/>
          <w:vertAlign w:val="subscript"/>
        </w:rPr>
        <w:t>3</w:t>
      </w:r>
      <w:r>
        <w:rPr>
          <w:rFonts w:ascii="宋体" w:hAnsi="宋体" w:cs="宋体"/>
          <w:color w:val="000000"/>
        </w:rPr>
        <w:t>）分子</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氧元素的质量分数最大</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）凡是含有“</w:t>
      </w:r>
      <w:r>
        <w:rPr>
          <w:rFonts w:ascii="宋体" w:hAnsi="宋体" w:cs="宋体"/>
          <w:noProof/>
          <w:color w:val="000000"/>
        </w:rPr>
        <w:drawing>
          <wp:inline distT="0" distB="0" distL="0" distR="0">
            <wp:extent cx="840105" cy="160655"/>
            <wp:effectExtent l="0" t="0" r="0" b="0"/>
            <wp:docPr id="274" name="图片 2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105" cy="160655"/>
                    </a:xfrm>
                    <a:prstGeom prst="rect">
                      <a:avLst/>
                    </a:prstGeom>
                    <a:noFill/>
                    <a:ln>
                      <a:noFill/>
                    </a:ln>
                  </pic:spPr>
                </pic:pic>
              </a:graphicData>
            </a:graphic>
          </wp:inline>
        </w:drawing>
      </w:r>
      <w:r>
        <w:rPr>
          <w:rFonts w:ascii="宋体" w:hAnsi="宋体" w:cs="宋体"/>
          <w:color w:val="000000"/>
        </w:rPr>
        <w:t>”结构的物质都具有杀菌消毒作用。研究发现，过氧乙酸分子结构中也含有“</w:t>
      </w:r>
      <w:r>
        <w:rPr>
          <w:rFonts w:ascii="宋体" w:hAnsi="宋体" w:cs="宋体"/>
          <w:noProof/>
          <w:color w:val="000000"/>
        </w:rPr>
        <w:drawing>
          <wp:inline distT="0" distB="0" distL="0" distR="0">
            <wp:extent cx="828040" cy="172720"/>
            <wp:effectExtent l="0" t="0" r="0" b="0"/>
            <wp:docPr id="273" name="图片 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040" cy="172720"/>
                    </a:xfrm>
                    <a:prstGeom prst="rect">
                      <a:avLst/>
                    </a:prstGeom>
                    <a:noFill/>
                    <a:ln>
                      <a:noFill/>
                    </a:ln>
                  </pic:spPr>
                </pic:pic>
              </a:graphicData>
            </a:graphic>
          </wp:inline>
        </w:drawing>
      </w:r>
      <w:r>
        <w:rPr>
          <w:rFonts w:ascii="宋体" w:hAnsi="宋体" w:cs="宋体"/>
          <w:color w:val="000000"/>
        </w:rPr>
        <w:t>”结构，所以过氧乙酸也具有杀菌消毒作用。获得这一结论所运用的科学方法属于___________推理（填选项序号）。</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归纳</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演绎</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类比</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）过氧乙酸具有如下性质：</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无色易挥发液体</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有酸性</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有很强的腐蚀性</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易溶于水和乙醇</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E </w:t>
      </w:r>
      <w:r>
        <w:rPr>
          <w:rFonts w:ascii="宋体" w:hAnsi="宋体" w:cs="宋体"/>
          <w:color w:val="000000"/>
        </w:rPr>
        <w:t>不稳定，易分解放出氧气</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F </w:t>
      </w:r>
      <w:r>
        <w:rPr>
          <w:rFonts w:ascii="宋体" w:hAnsi="宋体" w:cs="宋体"/>
          <w:color w:val="000000"/>
        </w:rPr>
        <w:t>有毒性</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其中属于化学性质的有__________________（填选项序号）。</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）醋酸（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2</w:t>
      </w:r>
      <w:r>
        <w:rPr>
          <w:rFonts w:ascii="宋体" w:hAnsi="宋体" w:cs="宋体"/>
          <w:color w:val="000000"/>
        </w:rPr>
        <w:t>）与过氧化氢在室温下混合均匀，即可反应生成过氧乙酸和水，写出该反应的化学方程式__________________________。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）配制</w:t>
      </w:r>
      <w:r>
        <w:rPr>
          <w:rFonts w:eastAsia="Times New Roman"/>
          <w:color w:val="000000"/>
        </w:rPr>
        <w:t>1L</w:t>
      </w:r>
      <w:r>
        <w:rPr>
          <w:rFonts w:ascii="宋体" w:hAnsi="宋体" w:cs="宋体"/>
          <w:color w:val="000000"/>
        </w:rPr>
        <w:t>溶质质量分数为</w:t>
      </w:r>
      <w:r>
        <w:rPr>
          <w:rFonts w:eastAsia="Times New Roman"/>
          <w:color w:val="000000"/>
        </w:rPr>
        <w:t>0.5%</w:t>
      </w:r>
      <w:r>
        <w:rPr>
          <w:rFonts w:ascii="宋体" w:hAnsi="宋体" w:cs="宋体"/>
          <w:color w:val="000000"/>
        </w:rPr>
        <w:t>的过氧乙酸溶液。现有以下物品：</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水、溶质质量分数</w:t>
      </w:r>
      <w:r>
        <w:rPr>
          <w:rFonts w:eastAsia="Times New Roman"/>
          <w:color w:val="000000"/>
        </w:rPr>
        <w:t>20%</w:t>
      </w:r>
      <w:r>
        <w:rPr>
          <w:rFonts w:ascii="宋体" w:hAnsi="宋体" w:cs="宋体"/>
          <w:color w:val="000000"/>
        </w:rPr>
        <w:t>的过氧乙酸溶液、量筒（规格分别为</w:t>
      </w:r>
      <w:r>
        <w:rPr>
          <w:rFonts w:eastAsia="Times New Roman"/>
          <w:color w:val="000000"/>
        </w:rPr>
        <w:t>1000mL</w:t>
      </w:r>
      <w:r>
        <w:rPr>
          <w:rFonts w:ascii="宋体" w:hAnsi="宋体" w:cs="宋体"/>
          <w:color w:val="000000"/>
        </w:rPr>
        <w:t>、</w:t>
      </w:r>
      <w:r>
        <w:rPr>
          <w:rFonts w:eastAsia="Times New Roman"/>
          <w:color w:val="000000"/>
        </w:rPr>
        <w:t>50mL</w:t>
      </w:r>
      <w:r>
        <w:rPr>
          <w:rFonts w:ascii="宋体" w:hAnsi="宋体" w:cs="宋体"/>
          <w:color w:val="000000"/>
        </w:rPr>
        <w:t>）、塑料桶、铁桶、木棍、口罩、护目镜、橡皮手套。</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①需要</w:t>
      </w:r>
      <w:r>
        <w:rPr>
          <w:rFonts w:eastAsia="Times New Roman"/>
          <w:color w:val="000000"/>
        </w:rPr>
        <w:t>20%</w:t>
      </w:r>
      <w:r>
        <w:rPr>
          <w:rFonts w:ascii="宋体" w:hAnsi="宋体" w:cs="宋体"/>
          <w:color w:val="000000"/>
        </w:rPr>
        <w:t>的过氧乙酸溶液____________</w:t>
      </w:r>
      <w:r>
        <w:rPr>
          <w:rFonts w:eastAsia="Times New Roman"/>
          <w:color w:val="000000"/>
        </w:rPr>
        <w:t>mL</w:t>
      </w:r>
      <w:r>
        <w:rPr>
          <w:rFonts w:ascii="宋体" w:hAnsi="宋体" w:cs="宋体"/>
          <w:color w:val="000000"/>
        </w:rPr>
        <w:t>（计算时，将水、</w:t>
      </w:r>
      <w:r>
        <w:rPr>
          <w:rFonts w:eastAsia="Times New Roman"/>
          <w:color w:val="000000"/>
        </w:rPr>
        <w:t>20%</w:t>
      </w:r>
      <w:r>
        <w:rPr>
          <w:rFonts w:ascii="宋体" w:hAnsi="宋体" w:cs="宋体"/>
          <w:color w:val="000000"/>
        </w:rPr>
        <w:t>和</w:t>
      </w:r>
      <w:r>
        <w:rPr>
          <w:rFonts w:eastAsia="Times New Roman"/>
          <w:color w:val="000000"/>
        </w:rPr>
        <w:t>0.5%</w:t>
      </w:r>
      <w:r>
        <w:rPr>
          <w:rFonts w:ascii="宋体" w:hAnsi="宋体" w:cs="宋体"/>
          <w:color w:val="000000"/>
        </w:rPr>
        <w:t>过氧乙酸溶液的密度都近似为</w:t>
      </w:r>
      <w:r>
        <w:rPr>
          <w:rFonts w:eastAsia="Times New Roman"/>
          <w:color w:val="000000"/>
        </w:rPr>
        <w:t>1g/cm</w:t>
      </w:r>
      <w:r>
        <w:rPr>
          <w:rFonts w:eastAsia="Times New Roman"/>
          <w:color w:val="000000"/>
          <w:vertAlign w:val="superscript"/>
        </w:rPr>
        <w:t>3</w:t>
      </w:r>
      <w:r>
        <w:rPr>
          <w:rFonts w:ascii="宋体" w:hAnsi="宋体" w:cs="宋体"/>
          <w:color w:val="000000"/>
        </w:rPr>
        <w:t>）。</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②戴好防护用品，用_____________</w:t>
      </w:r>
      <w:r>
        <w:rPr>
          <w:rFonts w:eastAsia="Times New Roman"/>
          <w:color w:val="000000"/>
        </w:rPr>
        <w:t>mL</w:t>
      </w:r>
      <w:r>
        <w:rPr>
          <w:rFonts w:ascii="宋体" w:hAnsi="宋体" w:cs="宋体"/>
          <w:color w:val="000000"/>
        </w:rPr>
        <w:t>量筒量取所需</w:t>
      </w:r>
      <w:r>
        <w:rPr>
          <w:rFonts w:eastAsia="Times New Roman"/>
          <w:color w:val="000000"/>
        </w:rPr>
        <w:t>20%</w:t>
      </w:r>
      <w:r>
        <w:rPr>
          <w:rFonts w:ascii="宋体" w:hAnsi="宋体" w:cs="宋体"/>
          <w:color w:val="000000"/>
        </w:rPr>
        <w:t>的过氧乙酸溶液倒入塑料桶中，按比例兑水，用木棍搅拌后，盖好桶盖备用。</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③请你根据（</w:t>
      </w:r>
      <w:r>
        <w:rPr>
          <w:rFonts w:eastAsia="Times New Roman"/>
          <w:color w:val="000000"/>
        </w:rPr>
        <w:t>3</w:t>
      </w:r>
      <w:r>
        <w:rPr>
          <w:rFonts w:ascii="宋体" w:hAnsi="宋体" w:cs="宋体"/>
          <w:color w:val="000000"/>
        </w:rPr>
        <w:t>）中过氧乙酸的性质分析，进行配制时，不用铁桶的理由是_______。</w:t>
      </w:r>
    </w:p>
    <w:p w:rsidR="00A661AA" w:rsidRDefault="00A661AA" w:rsidP="00A661AA">
      <w:pPr>
        <w:spacing w:line="360" w:lineRule="auto"/>
        <w:jc w:val="left"/>
        <w:textAlignment w:val="center"/>
        <w:rPr>
          <w:rFonts w:ascii="宋体" w:hAnsi="宋体" w:cs="宋体"/>
          <w:color w:val="000000"/>
        </w:rPr>
      </w:pPr>
      <w:r>
        <w:rPr>
          <w:color w:val="000000"/>
        </w:rPr>
        <w:t>12.</w:t>
      </w:r>
      <w:r>
        <w:rPr>
          <w:rFonts w:ascii="宋体" w:hAnsi="宋体" w:cs="宋体"/>
          <w:color w:val="000000"/>
        </w:rPr>
        <w:t>口罩中的化学</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口罩成为新冠肺炎疫情防控的必需品。</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）佩戴口罩隔离新冠肺炎病毒，跟化学实验基本操作中的_______________原理相似。</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）口罩中的鼻梁条起着将口罩固定在鼻梁上的作用，其材质常见的有：铝、塑料、镀锌铁等。</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①上述材料属于金属材料的是_____________________。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②铁表面镀锌因其能_____________________，从而防止铁的锈蚀。</w:t>
      </w:r>
    </w:p>
    <w:p w:rsidR="00A661AA" w:rsidRDefault="00A661AA" w:rsidP="00A661AA">
      <w:pPr>
        <w:spacing w:line="360" w:lineRule="auto"/>
        <w:jc w:val="left"/>
        <w:textAlignment w:val="center"/>
        <w:rPr>
          <w:rFonts w:ascii="宋体" w:hAnsi="宋体" w:cs="宋体"/>
          <w:color w:val="000000"/>
        </w:rPr>
      </w:pPr>
      <w:r>
        <w:rPr>
          <w:color w:val="000000"/>
        </w:rPr>
        <w:t>13.</w:t>
      </w:r>
      <w:r>
        <w:rPr>
          <w:rFonts w:ascii="宋体" w:hAnsi="宋体" w:cs="宋体"/>
          <w:color w:val="000000"/>
        </w:rPr>
        <w:t>探秘物质的构成</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科学理论的建立与发展是一代</w:t>
      </w:r>
      <w:proofErr w:type="gramStart"/>
      <w:r>
        <w:rPr>
          <w:rFonts w:ascii="宋体" w:hAnsi="宋体" w:cs="宋体"/>
          <w:color w:val="000000"/>
        </w:rPr>
        <w:t>代</w:t>
      </w:r>
      <w:proofErr w:type="gramEnd"/>
      <w:r>
        <w:rPr>
          <w:rFonts w:ascii="宋体" w:hAnsi="宋体" w:cs="宋体"/>
          <w:color w:val="000000"/>
        </w:rPr>
        <w:t>科学家不懈努力的结果。人们对物质构成的认识，经历了漫长的探索过程。</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）原子的构成：汤姆森、卢瑟福等科学家都是根据实验证据进行推理，再用原子模型来表征原子的内部结构。</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①汤姆森之前，科学家对原子的认识是________________。</w:t>
      </w:r>
      <w:r>
        <w:rPr>
          <w:rFonts w:eastAsia="Times New Roman"/>
          <w:color w:val="000000"/>
        </w:rPr>
        <w:t>1897</w:t>
      </w:r>
      <w:r>
        <w:rPr>
          <w:rFonts w:ascii="宋体" w:hAnsi="宋体" w:cs="宋体"/>
          <w:color w:val="000000"/>
        </w:rPr>
        <w:t>年，汤姆森在实验中发现所有原子都能释放出一种带负电的粒子，这种粒子就是________________。如果你在当时的实验现场，根据这一实验结果，你推理获得的结论是____________________________。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②卢瑟福等科学家在汤姆森研究的基础上，根据</w:t>
      </w:r>
      <w:r>
        <w:rPr>
          <w:rFonts w:eastAsia="Times New Roman"/>
          <w:i/>
          <w:color w:val="000000"/>
        </w:rPr>
        <w:t>a</w:t>
      </w:r>
      <w:r>
        <w:rPr>
          <w:rFonts w:ascii="宋体" w:hAnsi="宋体" w:cs="宋体"/>
          <w:color w:val="000000"/>
        </w:rPr>
        <w:t>粒子轰击金箔实验结论，提出了原子的____________模</w:t>
      </w:r>
      <w:r>
        <w:rPr>
          <w:rFonts w:ascii="宋体" w:hAnsi="宋体" w:cs="宋体"/>
          <w:color w:val="000000"/>
        </w:rPr>
        <w:lastRenderedPageBreak/>
        <w:t>型。</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③在化学变化中，构成原子的微粒_____________不变，__________________可变。</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）分子的构成：十九世纪初，科学家们提出早期的分子学说，部分观点如下：</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观点</w:t>
      </w:r>
      <w:r>
        <w:rPr>
          <w:rFonts w:eastAsia="Times New Roman"/>
          <w:color w:val="000000"/>
        </w:rPr>
        <w:t>1</w:t>
      </w:r>
      <w:r>
        <w:rPr>
          <w:rFonts w:ascii="宋体" w:hAnsi="宋体" w:cs="宋体"/>
          <w:color w:val="000000"/>
        </w:rPr>
        <w:t>：一切物质都是由分子构成，分子是由原子构成。</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观点</w:t>
      </w:r>
      <w:r>
        <w:rPr>
          <w:rFonts w:eastAsia="Times New Roman"/>
          <w:color w:val="000000"/>
        </w:rPr>
        <w:t>2</w:t>
      </w:r>
      <w:r>
        <w:rPr>
          <w:rFonts w:ascii="宋体" w:hAnsi="宋体" w:cs="宋体"/>
          <w:color w:val="000000"/>
        </w:rPr>
        <w:t>：单质分子由相同种类原子组成，化合物分子由不同种类原子组成。</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观点</w:t>
      </w:r>
      <w:r>
        <w:rPr>
          <w:rFonts w:eastAsia="Times New Roman"/>
          <w:color w:val="000000"/>
        </w:rPr>
        <w:t>3</w:t>
      </w:r>
      <w:r>
        <w:rPr>
          <w:rFonts w:ascii="宋体" w:hAnsi="宋体" w:cs="宋体"/>
          <w:color w:val="000000"/>
        </w:rPr>
        <w:t>：分子不能用物理方法分割，化学方法可使它解离。</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观点</w:t>
      </w:r>
      <w:r>
        <w:rPr>
          <w:rFonts w:eastAsia="Times New Roman"/>
          <w:color w:val="000000"/>
        </w:rPr>
        <w:t>4</w:t>
      </w:r>
      <w:r>
        <w:rPr>
          <w:rFonts w:ascii="宋体" w:hAnsi="宋体" w:cs="宋体"/>
          <w:color w:val="000000"/>
        </w:rPr>
        <w:t>：分子质量等于组成它的原子质量总和。</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根据以上材料回答问题：</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①按现代分子理论，观点</w:t>
      </w:r>
      <w:r>
        <w:rPr>
          <w:rFonts w:eastAsia="Times New Roman"/>
          <w:color w:val="000000"/>
        </w:rPr>
        <w:t>1</w:t>
      </w:r>
      <w:r>
        <w:rPr>
          <w:rFonts w:ascii="宋体" w:hAnsi="宋体" w:cs="宋体"/>
          <w:color w:val="000000"/>
        </w:rPr>
        <w:t>是否正确？_________________________。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②从元素角度谈谈你对观点</w:t>
      </w:r>
      <w:r>
        <w:rPr>
          <w:rFonts w:eastAsia="Times New Roman"/>
          <w:color w:val="000000"/>
        </w:rPr>
        <w:t>2</w:t>
      </w:r>
      <w:r>
        <w:rPr>
          <w:rFonts w:ascii="宋体" w:hAnsi="宋体" w:cs="宋体"/>
          <w:color w:val="000000"/>
        </w:rPr>
        <w:t>的认识_________________________。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③根据观点</w:t>
      </w:r>
      <w:r>
        <w:rPr>
          <w:rFonts w:eastAsia="Times New Roman"/>
          <w:color w:val="000000"/>
        </w:rPr>
        <w:t>3</w:t>
      </w:r>
      <w:r>
        <w:rPr>
          <w:rFonts w:ascii="宋体" w:hAnsi="宋体" w:cs="宋体"/>
          <w:color w:val="000000"/>
        </w:rPr>
        <w:t>，从微观角度分析“氢气和氧气反应生成水”，反应中发生改变的微粒是_____________（用符号表示，下同），不变的微粒是________________________________。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④原子、分子质量很小，为计算和使用方便引入相对原子质量，结合观点</w:t>
      </w:r>
      <w:r>
        <w:rPr>
          <w:rFonts w:eastAsia="Times New Roman"/>
          <w:color w:val="000000"/>
        </w:rPr>
        <w:t>4</w:t>
      </w:r>
      <w:r>
        <w:rPr>
          <w:rFonts w:ascii="宋体" w:hAnsi="宋体" w:cs="宋体"/>
          <w:color w:val="000000"/>
        </w:rPr>
        <w:t>判断下列说法正确的是______________（填字母序号）。</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相对原子质量是采用以小比小使数值变大的计量原理</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相对原子质量是一个原子质量与一个碳</w:t>
      </w:r>
      <w:r>
        <w:rPr>
          <w:rFonts w:eastAsia="Times New Roman"/>
          <w:color w:val="000000"/>
        </w:rPr>
        <w:t>-12</w:t>
      </w:r>
      <w:r>
        <w:rPr>
          <w:rFonts w:ascii="宋体" w:hAnsi="宋体" w:cs="宋体"/>
          <w:color w:val="000000"/>
        </w:rPr>
        <w:t>原子质量</w:t>
      </w:r>
      <w:r>
        <w:rPr>
          <w:rFonts w:eastAsia="Times New Roman"/>
          <w:color w:val="000000"/>
        </w:rPr>
        <w:t>1/12</w:t>
      </w:r>
      <w:r>
        <w:rPr>
          <w:rFonts w:ascii="宋体" w:hAnsi="宋体" w:cs="宋体"/>
          <w:color w:val="000000"/>
        </w:rPr>
        <w:t>的比值</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相对分子质量等于组成它的所有原子的相对原子质量之</w:t>
      </w:r>
      <w:proofErr w:type="gramStart"/>
      <w:r>
        <w:rPr>
          <w:rFonts w:ascii="宋体" w:hAnsi="宋体" w:cs="宋体"/>
          <w:color w:val="000000"/>
        </w:rPr>
        <w:t>和</w:t>
      </w:r>
      <w:proofErr w:type="gramEnd"/>
    </w:p>
    <w:p w:rsidR="00A661AA" w:rsidRDefault="00A661AA" w:rsidP="00A661AA">
      <w:pPr>
        <w:spacing w:line="360" w:lineRule="auto"/>
        <w:jc w:val="left"/>
        <w:textAlignment w:val="center"/>
        <w:rPr>
          <w:rFonts w:ascii="宋体" w:hAnsi="宋体" w:cs="宋体"/>
          <w:color w:val="000000"/>
        </w:rPr>
      </w:pPr>
      <w:r>
        <w:rPr>
          <w:rFonts w:eastAsia="Times New Roman"/>
          <w:color w:val="000000"/>
        </w:rPr>
        <w:t>D 1</w:t>
      </w:r>
      <w:r>
        <w:rPr>
          <w:rFonts w:ascii="宋体" w:hAnsi="宋体" w:cs="宋体"/>
          <w:color w:val="000000"/>
        </w:rPr>
        <w:t>个分子质量一定大于</w:t>
      </w:r>
      <w:r>
        <w:rPr>
          <w:rFonts w:eastAsia="Times New Roman"/>
          <w:color w:val="000000"/>
        </w:rPr>
        <w:t>1</w:t>
      </w:r>
      <w:r>
        <w:rPr>
          <w:rFonts w:ascii="宋体" w:hAnsi="宋体" w:cs="宋体"/>
          <w:color w:val="000000"/>
        </w:rPr>
        <w:t>个原子质量</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）离子的构成：</w:t>
      </w:r>
      <w:r>
        <w:rPr>
          <w:rFonts w:eastAsia="Times New Roman"/>
          <w:color w:val="000000"/>
        </w:rPr>
        <w:t>2019</w:t>
      </w:r>
      <w:r>
        <w:rPr>
          <w:rFonts w:ascii="宋体" w:hAnsi="宋体" w:cs="宋体"/>
          <w:color w:val="000000"/>
        </w:rPr>
        <w:t>年度诺贝尔化学奖授予在可充电</w:t>
      </w:r>
      <w:proofErr w:type="gramStart"/>
      <w:r>
        <w:rPr>
          <w:rFonts w:ascii="宋体" w:hAnsi="宋体" w:cs="宋体"/>
          <w:color w:val="000000"/>
        </w:rPr>
        <w:t>锂</w:t>
      </w:r>
      <w:proofErr w:type="gramEnd"/>
      <w:r>
        <w:rPr>
          <w:rFonts w:ascii="宋体" w:hAnsi="宋体" w:cs="宋体"/>
          <w:color w:val="000000"/>
        </w:rPr>
        <w:t>离子电池研究领域做出突出贡献的三位科学家。</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①锂的原子结构示意图如图</w:t>
      </w:r>
      <w:r>
        <w:rPr>
          <w:rFonts w:eastAsia="Times New Roman"/>
          <w:color w:val="000000"/>
        </w:rPr>
        <w:t>2</w:t>
      </w:r>
      <w:r>
        <w:rPr>
          <w:rFonts w:ascii="宋体" w:hAnsi="宋体" w:cs="宋体"/>
          <w:color w:val="000000"/>
        </w:rPr>
        <w:t>所示，写出金属锂（</w:t>
      </w:r>
      <w:r>
        <w:rPr>
          <w:rFonts w:eastAsia="Times New Roman"/>
          <w:color w:val="000000"/>
        </w:rPr>
        <w:t>Li</w:t>
      </w:r>
      <w:r>
        <w:rPr>
          <w:rFonts w:ascii="宋体" w:hAnsi="宋体" w:cs="宋体"/>
          <w:color w:val="000000"/>
        </w:rPr>
        <w:t>）与稀盐酸反应的化学方程式_______。</w:t>
      </w:r>
    </w:p>
    <w:p w:rsidR="00A661AA" w:rsidRDefault="00A661AA" w:rsidP="00A661AA">
      <w:pPr>
        <w:spacing w:line="360" w:lineRule="auto"/>
        <w:jc w:val="left"/>
        <w:textAlignment w:val="center"/>
        <w:rPr>
          <w:color w:val="000000"/>
        </w:rPr>
      </w:pPr>
      <w:r>
        <w:rPr>
          <w:rFonts w:ascii="宋体" w:hAnsi="宋体" w:cs="宋体"/>
          <w:noProof/>
          <w:color w:val="000000"/>
        </w:rPr>
        <w:drawing>
          <wp:inline distT="0" distB="0" distL="0" distR="0">
            <wp:extent cx="1628775" cy="1122680"/>
            <wp:effectExtent l="0" t="0" r="9525" b="1270"/>
            <wp:docPr id="272" name="图片 2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8775" cy="1122680"/>
                    </a:xfrm>
                    <a:prstGeom prst="rect">
                      <a:avLst/>
                    </a:prstGeom>
                    <a:noFill/>
                    <a:ln>
                      <a:noFill/>
                    </a:ln>
                  </pic:spPr>
                </pic:pic>
              </a:graphicData>
            </a:graphic>
          </wp:inline>
        </w:drawing>
      </w:r>
      <w:r>
        <w:rPr>
          <w:rFonts w:ascii="宋体" w:hAnsi="宋体" w:cs="宋体"/>
          <w:color w:val="000000"/>
        </w:rPr>
        <w:br/>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②某种可充电</w:t>
      </w:r>
      <w:proofErr w:type="gramStart"/>
      <w:r>
        <w:rPr>
          <w:rFonts w:ascii="宋体" w:hAnsi="宋体" w:cs="宋体"/>
          <w:color w:val="000000"/>
        </w:rPr>
        <w:t>锂</w:t>
      </w:r>
      <w:proofErr w:type="gramEnd"/>
      <w:r>
        <w:rPr>
          <w:rFonts w:ascii="宋体" w:hAnsi="宋体" w:cs="宋体"/>
          <w:color w:val="000000"/>
        </w:rPr>
        <w:t>离子电池以</w:t>
      </w:r>
      <w:proofErr w:type="gramStart"/>
      <w:r>
        <w:rPr>
          <w:rFonts w:ascii="宋体" w:hAnsi="宋体" w:cs="宋体"/>
          <w:color w:val="000000"/>
        </w:rPr>
        <w:t>钴酸锂</w:t>
      </w:r>
      <w:proofErr w:type="gramEnd"/>
      <w:r>
        <w:rPr>
          <w:rFonts w:ascii="宋体" w:hAnsi="宋体" w:cs="宋体"/>
          <w:color w:val="000000"/>
        </w:rPr>
        <w:t>（</w:t>
      </w:r>
      <w:r>
        <w:rPr>
          <w:rFonts w:eastAsia="Times New Roman"/>
          <w:color w:val="000000"/>
        </w:rPr>
        <w:t>LiCoO</w:t>
      </w:r>
      <w:r>
        <w:rPr>
          <w:rFonts w:eastAsia="Times New Roman"/>
          <w:color w:val="000000"/>
          <w:vertAlign w:val="subscript"/>
        </w:rPr>
        <w:t>2</w:t>
      </w:r>
      <w:r>
        <w:rPr>
          <w:rFonts w:ascii="宋体" w:hAnsi="宋体" w:cs="宋体"/>
          <w:color w:val="000000"/>
        </w:rPr>
        <w:t>）为正极，以碳素材料为负极。在</w:t>
      </w:r>
      <w:proofErr w:type="gramStart"/>
      <w:r>
        <w:rPr>
          <w:rFonts w:ascii="宋体" w:hAnsi="宋体" w:cs="宋体"/>
          <w:color w:val="000000"/>
        </w:rPr>
        <w:t>钴酸锂</w:t>
      </w:r>
      <w:proofErr w:type="gramEnd"/>
      <w:r>
        <w:rPr>
          <w:rFonts w:ascii="宋体" w:hAnsi="宋体" w:cs="宋体"/>
          <w:color w:val="000000"/>
        </w:rPr>
        <w:t>中钴（</w:t>
      </w:r>
      <w:r>
        <w:rPr>
          <w:rFonts w:eastAsia="Times New Roman"/>
          <w:color w:val="000000"/>
        </w:rPr>
        <w:t>Co</w:t>
      </w:r>
      <w:r>
        <w:rPr>
          <w:rFonts w:ascii="宋体" w:hAnsi="宋体" w:cs="宋体"/>
          <w:color w:val="000000"/>
        </w:rPr>
        <w:t>）元素的化合价为_________。根据物质组成分类，</w:t>
      </w:r>
      <w:proofErr w:type="gramStart"/>
      <w:r>
        <w:rPr>
          <w:rFonts w:ascii="宋体" w:hAnsi="宋体" w:cs="宋体"/>
          <w:color w:val="000000"/>
        </w:rPr>
        <w:t>钴酸锂属于</w:t>
      </w:r>
      <w:proofErr w:type="gramEnd"/>
      <w:r>
        <w:rPr>
          <w:rFonts w:ascii="宋体" w:hAnsi="宋体" w:cs="宋体"/>
          <w:color w:val="000000"/>
        </w:rPr>
        <w:t>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）万物皆原子，原子是构成一切化学物质的基本单元。图</w:t>
      </w:r>
      <w:r>
        <w:rPr>
          <w:rFonts w:eastAsia="Times New Roman"/>
          <w:color w:val="000000"/>
        </w:rPr>
        <w:t>3</w:t>
      </w:r>
      <w:r>
        <w:rPr>
          <w:rFonts w:ascii="宋体" w:hAnsi="宋体" w:cs="宋体"/>
          <w:color w:val="000000"/>
        </w:rPr>
        <w:t>是氢、氖、钠和氯的原子结构示意图：</w:t>
      </w:r>
    </w:p>
    <w:p w:rsidR="00A661AA" w:rsidRDefault="00A661AA" w:rsidP="00A661AA">
      <w:pPr>
        <w:spacing w:line="360" w:lineRule="auto"/>
        <w:jc w:val="left"/>
        <w:textAlignment w:val="center"/>
        <w:rPr>
          <w:color w:val="000000"/>
        </w:rPr>
      </w:pPr>
      <w:r>
        <w:rPr>
          <w:rFonts w:ascii="宋体" w:hAnsi="宋体" w:cs="宋体"/>
          <w:noProof/>
          <w:color w:val="000000"/>
        </w:rPr>
        <w:lastRenderedPageBreak/>
        <w:drawing>
          <wp:inline distT="0" distB="0" distL="0" distR="0">
            <wp:extent cx="3916680" cy="1656080"/>
            <wp:effectExtent l="0" t="0" r="7620" b="1270"/>
            <wp:docPr id="271" name="图片 2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6680" cy="1656080"/>
                    </a:xfrm>
                    <a:prstGeom prst="rect">
                      <a:avLst/>
                    </a:prstGeom>
                    <a:noFill/>
                    <a:ln>
                      <a:noFill/>
                    </a:ln>
                  </pic:spPr>
                </pic:pic>
              </a:graphicData>
            </a:graphic>
          </wp:inline>
        </w:drawing>
      </w:r>
      <w:r>
        <w:rPr>
          <w:rFonts w:ascii="宋体" w:hAnsi="宋体" w:cs="宋体"/>
          <w:color w:val="000000"/>
        </w:rPr>
        <w:br/>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请你以氖气、氯化氢和氯化钠三种物质为例，从原子直接或间接构成物质的角度，简要谈谈你对“原子是构成一切化学物质的基本单元”的理解。__________</w:t>
      </w:r>
    </w:p>
    <w:p w:rsidR="00A661AA" w:rsidRDefault="00A661AA" w:rsidP="00A661AA">
      <w:pPr>
        <w:spacing w:line="360" w:lineRule="auto"/>
        <w:jc w:val="left"/>
        <w:textAlignment w:val="center"/>
        <w:rPr>
          <w:rFonts w:ascii="宋体" w:hAnsi="宋体" w:cs="宋体"/>
          <w:color w:val="000000"/>
        </w:rPr>
      </w:pPr>
      <w:r>
        <w:rPr>
          <w:color w:val="000000"/>
        </w:rPr>
        <w:t>14.</w:t>
      </w:r>
      <w:r>
        <w:rPr>
          <w:rFonts w:ascii="宋体" w:hAnsi="宋体" w:cs="宋体"/>
          <w:color w:val="000000"/>
        </w:rPr>
        <w:t>化学与航天</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2019</w:t>
      </w:r>
      <w:r>
        <w:rPr>
          <w:rFonts w:ascii="宋体" w:hAnsi="宋体" w:cs="宋体"/>
          <w:color w:val="000000"/>
        </w:rPr>
        <w:t>年</w:t>
      </w:r>
      <w:r>
        <w:rPr>
          <w:rFonts w:eastAsia="Times New Roman"/>
          <w:color w:val="000000"/>
        </w:rPr>
        <w:t>12</w:t>
      </w:r>
      <w:r>
        <w:rPr>
          <w:rFonts w:ascii="宋体" w:hAnsi="宋体" w:cs="宋体"/>
          <w:color w:val="000000"/>
        </w:rPr>
        <w:t>月</w:t>
      </w:r>
      <w:r>
        <w:rPr>
          <w:rFonts w:eastAsia="Times New Roman"/>
          <w:color w:val="000000"/>
        </w:rPr>
        <w:t>27</w:t>
      </w:r>
      <w:r>
        <w:rPr>
          <w:rFonts w:ascii="宋体" w:hAnsi="宋体" w:cs="宋体"/>
          <w:color w:val="000000"/>
        </w:rPr>
        <w:t>日长征五号系列运载火箭（以下简称“胖五”）发射成功。请回答下列问题：</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）“胖五”两种发动机分别采用液氢、液氧做推进剂和煤油、液氧做推进剂，而旧的长征火箭采用的推进剂是有毒的偏二甲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N</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ascii="宋体" w:hAnsi="宋体" w:cs="宋体"/>
          <w:color w:val="000000"/>
        </w:rPr>
        <w:t>）和液态四氧化二氮（</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），其燃烧时还会因泄露和不充分燃烧产生大量氮的氧化物。</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①“胖五”的两种推进剂中属于可燃物的是_____________________。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②科学家发现，煤在一定条件下加氢制得煤油，称之为煤的液化，属于__________变化。</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③写出煤油（以</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16</w:t>
      </w:r>
      <w:r>
        <w:rPr>
          <w:rFonts w:ascii="宋体" w:hAnsi="宋体" w:cs="宋体"/>
          <w:color w:val="000000"/>
        </w:rPr>
        <w:t>为例）完全燃烧的化学方程式_______________________。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④从环境保护的角度分析，“胖五”的两种发动机采用的推进剂优点是_________________。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）铝合金在火箭制造中被广泛应用。</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①铝合金中的铝化学性质活泼，原因是_______________________________。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②铝在岩石圈中以化合物形式存在，工业采用电解氧化铝的方法冶炼铝，写出反应的化学方程式_______________________。</w:t>
      </w:r>
    </w:p>
    <w:p w:rsidR="00A661AA" w:rsidRDefault="00A661AA" w:rsidP="00A661AA">
      <w:pPr>
        <w:spacing w:line="360" w:lineRule="auto"/>
        <w:jc w:val="left"/>
        <w:textAlignment w:val="center"/>
        <w:rPr>
          <w:rFonts w:ascii="宋体" w:hAnsi="宋体" w:cs="宋体"/>
          <w:color w:val="000000"/>
        </w:rPr>
      </w:pPr>
      <w:r>
        <w:rPr>
          <w:color w:val="000000"/>
        </w:rPr>
        <w:t>15.</w:t>
      </w:r>
      <w:r>
        <w:rPr>
          <w:rFonts w:ascii="宋体" w:hAnsi="宋体" w:cs="宋体"/>
          <w:color w:val="000000"/>
        </w:rPr>
        <w:t>探究瓜子中二氧化硫的含量</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有媒体报道：某品牌瓜子被查出二氧化硫残留量超标。为了测定购买的瓜子中二氧化硫的含量，小</w:t>
      </w:r>
      <w:proofErr w:type="gramStart"/>
      <w:r>
        <w:rPr>
          <w:rFonts w:ascii="宋体" w:hAnsi="宋体" w:cs="宋体"/>
          <w:color w:val="000000"/>
        </w:rPr>
        <w:t>莉</w:t>
      </w:r>
      <w:proofErr w:type="gramEnd"/>
      <w:r>
        <w:rPr>
          <w:rFonts w:ascii="宋体" w:hAnsi="宋体" w:cs="宋体"/>
          <w:color w:val="000000"/>
        </w:rPr>
        <w:t>进行以下探究活动。</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）查阅资料</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①二氧化硫是无色气体，化学性质与二氧化碳相似，但能与氧气反应。</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②二氧化硫可用作干果的防腐剂。我国食品添加剂标准规定，二氧化硫在干果中残留量≤</w:t>
      </w:r>
      <w:r>
        <w:rPr>
          <w:rFonts w:eastAsia="Times New Roman"/>
          <w:color w:val="000000"/>
        </w:rPr>
        <w:t>04g/kg</w:t>
      </w:r>
      <w:r>
        <w:rPr>
          <w:rFonts w:ascii="宋体" w:hAnsi="宋体" w:cs="宋体"/>
          <w:color w:val="000000"/>
        </w:rPr>
        <w:t>。</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③在沸水浴加热的条件下，瓜子中的二氧化硫可以全部释放出来。</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lastRenderedPageBreak/>
        <w:t>④氮气化学性质不活泼，一般条件下不和其他物质发生反应。</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小</w:t>
      </w:r>
      <w:proofErr w:type="gramStart"/>
      <w:r>
        <w:rPr>
          <w:rFonts w:ascii="宋体" w:hAnsi="宋体" w:cs="宋体"/>
          <w:color w:val="000000"/>
        </w:rPr>
        <w:t>莉</w:t>
      </w:r>
      <w:proofErr w:type="gramEnd"/>
      <w:r>
        <w:rPr>
          <w:rFonts w:ascii="宋体" w:hAnsi="宋体" w:cs="宋体"/>
          <w:color w:val="000000"/>
        </w:rPr>
        <w:t>利用下图所示装置进行实验。</w:t>
      </w:r>
    </w:p>
    <w:p w:rsidR="00A661AA" w:rsidRDefault="00A661AA" w:rsidP="00A661AA">
      <w:pPr>
        <w:spacing w:line="360" w:lineRule="auto"/>
        <w:jc w:val="left"/>
        <w:textAlignment w:val="center"/>
        <w:rPr>
          <w:color w:val="000000"/>
        </w:rPr>
      </w:pPr>
      <w:r>
        <w:rPr>
          <w:rFonts w:ascii="宋体" w:hAnsi="宋体" w:cs="宋体"/>
          <w:noProof/>
          <w:color w:val="000000"/>
        </w:rPr>
        <w:drawing>
          <wp:inline distT="0" distB="0" distL="0" distR="0">
            <wp:extent cx="3162935" cy="1734820"/>
            <wp:effectExtent l="0" t="0" r="0" b="0"/>
            <wp:docPr id="270" name="图片 2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62935" cy="1734820"/>
                    </a:xfrm>
                    <a:prstGeom prst="rect">
                      <a:avLst/>
                    </a:prstGeom>
                    <a:noFill/>
                    <a:ln>
                      <a:noFill/>
                    </a:ln>
                  </pic:spPr>
                </pic:pic>
              </a:graphicData>
            </a:graphic>
          </wp:inline>
        </w:drawing>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①实验原理：乙装置用于吸收瓜子样品释放出的二氧化硫，碱溶液可选用______，发生反应的化学方程式为_________；丙装置的作用是吸收氮气流带出的水蒸气，发生反应的化学方程式为_______。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②实验步骤：</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第一步：在</w:t>
      </w:r>
      <w:r>
        <w:rPr>
          <w:rFonts w:eastAsia="Times New Roman"/>
          <w:color w:val="000000"/>
        </w:rPr>
        <w:t>U</w:t>
      </w:r>
      <w:r>
        <w:rPr>
          <w:rFonts w:ascii="宋体" w:hAnsi="宋体" w:cs="宋体"/>
          <w:color w:val="000000"/>
        </w:rPr>
        <w:t>型管中放入瓜子样品</w:t>
      </w:r>
      <w:r>
        <w:rPr>
          <w:rFonts w:eastAsia="Times New Roman"/>
          <w:color w:val="000000"/>
        </w:rPr>
        <w:t>500g</w:t>
      </w:r>
      <w:r>
        <w:rPr>
          <w:rFonts w:ascii="宋体" w:hAnsi="宋体" w:cs="宋体"/>
          <w:color w:val="000000"/>
        </w:rPr>
        <w:t>，按图示连接好仪器，向其中通入氮气。</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第二步：通入氮气一段时间后，称得乙、丙装置总质量为</w:t>
      </w:r>
      <w:r>
        <w:rPr>
          <w:rFonts w:eastAsia="Times New Roman"/>
          <w:color w:val="000000"/>
        </w:rPr>
        <w:t>458.5g</w:t>
      </w:r>
      <w:r>
        <w:rPr>
          <w:rFonts w:ascii="宋体" w:hAnsi="宋体" w:cs="宋体"/>
          <w:color w:val="000000"/>
        </w:rPr>
        <w:t>。</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第三步：再次连接好仪器，持续通入氮气，同时向烧杯中加入沸水给瓜子加热，至二氧化硫释放完全。</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第四步：实验结束后，称得乙、丙装置总质量为</w:t>
      </w:r>
      <w:r>
        <w:rPr>
          <w:rFonts w:eastAsia="Times New Roman"/>
          <w:color w:val="000000"/>
        </w:rPr>
        <w:t>458.6g</w:t>
      </w:r>
      <w:r>
        <w:rPr>
          <w:rFonts w:ascii="宋体" w:hAnsi="宋体" w:cs="宋体"/>
          <w:color w:val="000000"/>
        </w:rPr>
        <w:t>（假定实验中不产生其他与碱溶液及生石灰反应的气体）。</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③实验结果：通过计算，该样品中二氧化硫的含量为______________________。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）交流</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①在第一步中通入氮气的目的是___。在第三步中通入氮气的目的是___。</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②实验过程中，为确保实验结果准确，下列措施正确的是________________（填选项序号）。</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碱溶液要过量</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装置气密性要好</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实验中不能直接给瓜子加热</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瓜子样品必须干燥</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③民以食为天，食以安为先，生活中下列做法正确的是________________（填选项序号）。</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含添加剂的食品，若符合国家标准可食用</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以饮料代替饮用水</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霉变的大米经过多次清洗后可食用</w:t>
      </w:r>
    </w:p>
    <w:p w:rsidR="00A661AA" w:rsidRDefault="00A661AA" w:rsidP="00A661AA">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购买食品注意生产日期和保质期</w:t>
      </w:r>
    </w:p>
    <w:p w:rsidR="00A661AA" w:rsidRDefault="00A661AA" w:rsidP="00A661AA">
      <w:pPr>
        <w:spacing w:line="360" w:lineRule="auto"/>
        <w:jc w:val="left"/>
        <w:textAlignment w:val="center"/>
        <w:rPr>
          <w:rFonts w:ascii="宋体" w:hAnsi="宋体" w:cs="宋体"/>
          <w:color w:val="000000"/>
        </w:rPr>
      </w:pPr>
      <w:r>
        <w:rPr>
          <w:rFonts w:ascii="宋体" w:hAnsi="宋体" w:cs="宋体"/>
          <w:color w:val="000000"/>
        </w:rPr>
        <w:t>④二氧化硫还可以与水反应，化学方程式是__________________________。</w:t>
      </w:r>
    </w:p>
    <w:p w:rsidR="00A661AA" w:rsidRDefault="00A661AA" w:rsidP="00A661AA">
      <w:pPr>
        <w:spacing w:line="360" w:lineRule="auto"/>
        <w:jc w:val="left"/>
        <w:textAlignment w:val="center"/>
        <w:rPr>
          <w:rFonts w:ascii="宋体" w:hAnsi="宋体" w:cs="宋体"/>
          <w:b/>
          <w:color w:val="000000"/>
          <w:sz w:val="24"/>
        </w:rPr>
      </w:pPr>
      <w:r>
        <w:rPr>
          <w:rFonts w:ascii="宋体" w:hAnsi="宋体" w:cs="宋体"/>
          <w:b/>
          <w:color w:val="000000"/>
          <w:sz w:val="24"/>
        </w:rPr>
        <w:t>三、计算（本大题共</w:t>
      </w:r>
      <w:r>
        <w:rPr>
          <w:rFonts w:eastAsia="Times New Roman"/>
          <w:b/>
          <w:color w:val="000000"/>
          <w:sz w:val="24"/>
        </w:rPr>
        <w:t>1</w:t>
      </w:r>
      <w:r>
        <w:rPr>
          <w:rFonts w:ascii="宋体" w:hAnsi="宋体" w:cs="宋体"/>
          <w:b/>
          <w:color w:val="000000"/>
          <w:sz w:val="24"/>
        </w:rPr>
        <w:t>小题，共</w:t>
      </w:r>
      <w:r>
        <w:rPr>
          <w:rFonts w:eastAsia="Times New Roman"/>
          <w:b/>
          <w:color w:val="000000"/>
          <w:sz w:val="24"/>
        </w:rPr>
        <w:t>6</w:t>
      </w:r>
      <w:r>
        <w:rPr>
          <w:rFonts w:ascii="宋体" w:hAnsi="宋体" w:cs="宋体"/>
          <w:b/>
          <w:color w:val="000000"/>
          <w:sz w:val="24"/>
        </w:rPr>
        <w:t>分）</w:t>
      </w:r>
    </w:p>
    <w:p w:rsidR="00A661AA" w:rsidRDefault="00A661AA" w:rsidP="00A661AA">
      <w:pPr>
        <w:spacing w:line="360" w:lineRule="auto"/>
        <w:jc w:val="left"/>
        <w:textAlignment w:val="center"/>
        <w:rPr>
          <w:rFonts w:ascii="宋体" w:hAnsi="宋体" w:cs="宋体"/>
          <w:color w:val="000000"/>
        </w:rPr>
      </w:pPr>
      <w:r>
        <w:rPr>
          <w:color w:val="000000"/>
        </w:rPr>
        <w:t>16.</w:t>
      </w:r>
      <w:r>
        <w:rPr>
          <w:rFonts w:ascii="宋体" w:hAnsi="宋体" w:cs="宋体"/>
          <w:color w:val="000000"/>
        </w:rPr>
        <w:t>某化工厂的废水中含少量氢氧化钠，</w:t>
      </w:r>
      <w:proofErr w:type="gramStart"/>
      <w:r>
        <w:rPr>
          <w:rFonts w:ascii="宋体" w:hAnsi="宋体" w:cs="宋体"/>
          <w:color w:val="000000"/>
        </w:rPr>
        <w:t>技术人员欲测其</w:t>
      </w:r>
      <w:proofErr w:type="gramEnd"/>
      <w:r>
        <w:rPr>
          <w:rFonts w:ascii="宋体" w:hAnsi="宋体" w:cs="宋体"/>
          <w:color w:val="000000"/>
        </w:rPr>
        <w:t>含量。取废水</w:t>
      </w:r>
      <w:r>
        <w:rPr>
          <w:rFonts w:eastAsia="Times New Roman"/>
          <w:color w:val="000000"/>
        </w:rPr>
        <w:t>20g</w:t>
      </w:r>
      <w:r>
        <w:rPr>
          <w:rFonts w:ascii="宋体" w:hAnsi="宋体" w:cs="宋体"/>
          <w:color w:val="000000"/>
        </w:rPr>
        <w:t>，向其中逐滴滴加</w:t>
      </w:r>
      <w:r>
        <w:rPr>
          <w:rFonts w:eastAsia="Times New Roman"/>
          <w:color w:val="000000"/>
        </w:rPr>
        <w:t>9.8%</w:t>
      </w:r>
      <w:r>
        <w:rPr>
          <w:rFonts w:ascii="宋体" w:hAnsi="宋体" w:cs="宋体"/>
          <w:color w:val="000000"/>
        </w:rPr>
        <w:t>的稀硫酸，利用</w:t>
      </w:r>
      <w:r>
        <w:rPr>
          <w:rFonts w:eastAsia="Times New Roman"/>
          <w:color w:val="000000"/>
        </w:rPr>
        <w:t>pH</w:t>
      </w:r>
      <w:r>
        <w:rPr>
          <w:rFonts w:ascii="宋体" w:hAnsi="宋体" w:cs="宋体"/>
          <w:color w:val="000000"/>
        </w:rPr>
        <w:t>传感器测定溶液</w:t>
      </w:r>
      <w:r>
        <w:rPr>
          <w:rFonts w:eastAsia="Times New Roman"/>
          <w:color w:val="000000"/>
        </w:rPr>
        <w:t>pH</w:t>
      </w:r>
      <w:r>
        <w:rPr>
          <w:rFonts w:ascii="宋体" w:hAnsi="宋体" w:cs="宋体"/>
          <w:color w:val="000000"/>
        </w:rPr>
        <w:t>变化如下图所示。通过计算判断该废水是否可以直接排放？（排放标准：废水中氢氧化钠的质量分数</w:t>
      </w:r>
      <w:r>
        <w:rPr>
          <w:rFonts w:eastAsia="Times New Roman"/>
          <w:color w:val="000000"/>
        </w:rPr>
        <w:t>&lt;0.001%</w:t>
      </w:r>
      <w:r>
        <w:rPr>
          <w:rFonts w:ascii="宋体" w:hAnsi="宋体" w:cs="宋体"/>
          <w:color w:val="000000"/>
        </w:rPr>
        <w:t>）</w:t>
      </w:r>
    </w:p>
    <w:p w:rsidR="00A661AA" w:rsidRPr="00A661AA" w:rsidRDefault="00A661AA" w:rsidP="00A661AA">
      <w:pPr>
        <w:spacing w:line="360" w:lineRule="auto"/>
        <w:jc w:val="left"/>
        <w:textAlignment w:val="center"/>
        <w:rPr>
          <w:rFonts w:ascii="微软雅黑" w:eastAsia="微软雅黑" w:hAnsi="微软雅黑"/>
          <w:color w:val="2E74B5"/>
          <w:sz w:val="22"/>
        </w:rPr>
      </w:pPr>
      <w:r>
        <w:rPr>
          <w:rFonts w:ascii="宋体" w:hAnsi="宋体" w:cs="宋体"/>
          <w:noProof/>
          <w:color w:val="000000"/>
        </w:rPr>
        <w:drawing>
          <wp:inline distT="0" distB="0" distL="0" distR="0" wp14:anchorId="463578FB" wp14:editId="0C6F1AF1">
            <wp:extent cx="1954530" cy="1620520"/>
            <wp:effectExtent l="0" t="0" r="7620" b="0"/>
            <wp:docPr id="269" name="图片 2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4530" cy="1620520"/>
                    </a:xfrm>
                    <a:prstGeom prst="rect">
                      <a:avLst/>
                    </a:prstGeom>
                    <a:noFill/>
                    <a:ln>
                      <a:noFill/>
                    </a:ln>
                  </pic:spPr>
                </pic:pic>
              </a:graphicData>
            </a:graphic>
          </wp:inline>
        </w:drawing>
      </w:r>
    </w:p>
    <w:sectPr w:rsidR="00A661AA" w:rsidRPr="00A661AA" w:rsidSect="00DC7097">
      <w:headerReference w:type="even" r:id="rId26"/>
      <w:headerReference w:type="default" r:id="rId27"/>
      <w:headerReference w:type="first" r:id="rId2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958" w:rsidRDefault="006B0958" w:rsidP="00F81146">
      <w:r>
        <w:separator/>
      </w:r>
    </w:p>
  </w:endnote>
  <w:endnote w:type="continuationSeparator" w:id="0">
    <w:p w:rsidR="006B0958" w:rsidRDefault="006B095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958" w:rsidRDefault="006B0958" w:rsidP="00F81146">
      <w:r>
        <w:separator/>
      </w:r>
    </w:p>
  </w:footnote>
  <w:footnote w:type="continuationSeparator" w:id="0">
    <w:p w:rsidR="006B0958" w:rsidRDefault="006B095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B095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B095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05D41"/>
    <w:rsid w:val="00311490"/>
    <w:rsid w:val="00312300"/>
    <w:rsid w:val="003235D0"/>
    <w:rsid w:val="00392519"/>
    <w:rsid w:val="003A1275"/>
    <w:rsid w:val="003A4BDB"/>
    <w:rsid w:val="003C4510"/>
    <w:rsid w:val="004144EB"/>
    <w:rsid w:val="0043234C"/>
    <w:rsid w:val="0043548F"/>
    <w:rsid w:val="00483E98"/>
    <w:rsid w:val="004945AA"/>
    <w:rsid w:val="004A4C90"/>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B0958"/>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661AA"/>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167B0"/>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2020-09-20T07:14:00Z</dcterms:created>
  <dcterms:modified xsi:type="dcterms:W3CDTF">2020-09-20T07:14:00Z</dcterms:modified>
</cp:coreProperties>
</file>