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06" w:rsidRPr="00C54706" w:rsidRDefault="00C54706" w:rsidP="00C54706">
      <w:pPr>
        <w:spacing w:line="360" w:lineRule="auto"/>
        <w:ind w:left="273" w:hangingChars="130" w:hanging="273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bookmarkStart w:id="0" w:name="_GoBack"/>
      <w:r w:rsidRPr="00C54706"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25BE300E" wp14:editId="0C466015">
            <wp:simplePos x="0" y="0"/>
            <wp:positionH relativeFrom="page">
              <wp:posOffset>10820400</wp:posOffset>
            </wp:positionH>
            <wp:positionV relativeFrom="topMargin">
              <wp:posOffset>10248900</wp:posOffset>
            </wp:positionV>
            <wp:extent cx="317500" cy="254000"/>
            <wp:effectExtent l="0" t="0" r="6350" b="0"/>
            <wp:wrapNone/>
            <wp:docPr id="100415" name="图片 100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706">
        <w:rPr>
          <w:rFonts w:ascii="宋体" w:hAnsi="宋体" w:cs="宋体" w:hint="eastAsia"/>
          <w:b/>
          <w:bCs/>
          <w:color w:val="FF0000"/>
          <w:sz w:val="28"/>
          <w:szCs w:val="28"/>
        </w:rPr>
        <w:t>第七单元 常见的酸和</w:t>
      </w:r>
      <w:proofErr w:type="gramStart"/>
      <w:r w:rsidRPr="00C54706">
        <w:rPr>
          <w:rFonts w:ascii="宋体" w:hAnsi="宋体" w:cs="宋体" w:hint="eastAsia"/>
          <w:b/>
          <w:bCs/>
          <w:color w:val="FF0000"/>
          <w:sz w:val="28"/>
          <w:szCs w:val="28"/>
        </w:rPr>
        <w:t xml:space="preserve">碱 </w:t>
      </w:r>
      <w:proofErr w:type="gramEnd"/>
      <w:r w:rsidRPr="00C54706">
        <w:rPr>
          <w:rFonts w:ascii="宋体" w:hAnsi="宋体" w:cs="宋体" w:hint="eastAsia"/>
          <w:b/>
          <w:bCs/>
          <w:color w:val="FF0000"/>
          <w:sz w:val="28"/>
          <w:szCs w:val="28"/>
        </w:rPr>
        <w:t>单元测试</w:t>
      </w:r>
    </w:p>
    <w:bookmarkEnd w:id="0"/>
    <w:p w:rsidR="00C54706" w:rsidRDefault="00C54706" w:rsidP="00C5470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275580" cy="439420"/>
            <wp:effectExtent l="0" t="0" r="1270" b="0"/>
            <wp:docPr id="100414" name="图片 100414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【满分：100分  时间：35分钟】</w:t>
      </w:r>
    </w:p>
    <w:p w:rsidR="00C54706" w:rsidRDefault="00C54706" w:rsidP="00C54706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一、选择题（本题共16个小题，每小题3分，共48分）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1．（2019•德州中考）下面是人体内一些液体的正常pH范围，其中显酸性的是（　　）</w:t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A．血浆7.35～7.45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B．胃液0.9～1.5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C．胆汁7.1～7.3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D．胰液7.5～8.0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2．（2019•日照中考）下列对实验现象的描述，正确的是（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A．硫在空气中燃烧发出蓝紫色火焰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B．稀盐酸与铁锈反应后，溶液由无色变为黄色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C．镁条在空气中燃烧，发出白光，生成黑色固体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D．细铁丝在氧气中燃烧，火星四射，生成了四氧化三铁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3．（2019•滨州中考）下列有关测定氢氧化钠溶液pH的实验操作或描述，你认为正确的是（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A．用镊子夹取pH试纸直接伸入氢氧化钠溶液中测量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B．先用蒸馏水将pH试纸润湿，再用滴管吸取氢氧化钠</w:t>
      </w:r>
      <w:proofErr w:type="gramStart"/>
      <w:r>
        <w:rPr>
          <w:rFonts w:ascii="宋体" w:hAnsi="宋体" w:cs="宋体" w:hint="eastAsia"/>
          <w:szCs w:val="21"/>
        </w:rPr>
        <w:t>溶</w:t>
      </w:r>
      <w:proofErr w:type="gramEnd"/>
      <w:r>
        <w:rPr>
          <w:rFonts w:ascii="宋体" w:hAnsi="宋体" w:cs="宋体" w:hint="eastAsia"/>
          <w:szCs w:val="21"/>
        </w:rPr>
        <w:t>液滴到pH试纸上测量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C．用洁净干燥的玻璃棒蘸</w:t>
      </w:r>
      <w:proofErr w:type="gramStart"/>
      <w:r>
        <w:rPr>
          <w:rFonts w:ascii="宋体" w:hAnsi="宋体" w:cs="宋体" w:hint="eastAsia"/>
          <w:szCs w:val="21"/>
        </w:rPr>
        <w:t>取氢氧化钠溶</w:t>
      </w:r>
      <w:proofErr w:type="gramEnd"/>
      <w:r>
        <w:rPr>
          <w:rFonts w:ascii="宋体" w:hAnsi="宋体" w:cs="宋体" w:hint="eastAsia"/>
          <w:szCs w:val="21"/>
        </w:rPr>
        <w:t>液滴到pH试纸上，再与标准比色卡对照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D．用pH试纸</w:t>
      </w:r>
      <w:proofErr w:type="gramStart"/>
      <w:r>
        <w:rPr>
          <w:rFonts w:ascii="宋体" w:hAnsi="宋体" w:cs="宋体" w:hint="eastAsia"/>
          <w:szCs w:val="21"/>
        </w:rPr>
        <w:t>测得该氢氧化钠</w:t>
      </w:r>
      <w:proofErr w:type="gramEnd"/>
      <w:r>
        <w:rPr>
          <w:rFonts w:ascii="宋体" w:hAnsi="宋体" w:cs="宋体" w:hint="eastAsia"/>
          <w:szCs w:val="21"/>
        </w:rPr>
        <w:t>溶液的pH＝12.6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4．（2019•威海中考）用pH计测得一些物质的pH如下：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960"/>
        <w:gridCol w:w="1680"/>
      </w:tblGrid>
      <w:tr w:rsidR="00C54706" w:rsidTr="00C54706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物质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苹果汁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西瓜汁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牛奶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鸡蛋清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炉具清洁剂</w:t>
            </w:r>
          </w:p>
        </w:tc>
      </w:tr>
      <w:tr w:rsidR="00C54706" w:rsidTr="00C54706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pH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2.9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5.8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6.4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7.6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12.5</w:t>
            </w:r>
          </w:p>
        </w:tc>
      </w:tr>
    </w:tbl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下列说法正确的是（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A．牛奶放置一段时间后变酸，pH变大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B．等量的</w:t>
      </w:r>
      <w:proofErr w:type="gramStart"/>
      <w:r>
        <w:rPr>
          <w:rFonts w:ascii="宋体" w:hAnsi="宋体" w:cs="宋体" w:hint="eastAsia"/>
          <w:szCs w:val="21"/>
        </w:rPr>
        <w:t>西瓜汁比苹果</w:t>
      </w:r>
      <w:proofErr w:type="gramEnd"/>
      <w:r>
        <w:rPr>
          <w:rFonts w:ascii="宋体" w:hAnsi="宋体" w:cs="宋体" w:hint="eastAsia"/>
          <w:szCs w:val="21"/>
        </w:rPr>
        <w:t>汁所含氢离子数多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C．炉具清洁剂的碱性比鸡蛋清的碱性强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D．胃酸过多的人应该多喝苹果汁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5．（2019•邵阳中考）下列物质不能与稀硫酸发生反应的是（　　）</w:t>
      </w:r>
    </w:p>
    <w:p w:rsidR="00C54706" w:rsidRDefault="00C54706" w:rsidP="00C5470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proofErr w:type="spellStart"/>
      <w:r>
        <w:rPr>
          <w:rFonts w:ascii="宋体" w:hAnsi="宋体" w:cs="宋体" w:hint="eastAsia"/>
          <w:szCs w:val="21"/>
        </w:rPr>
        <w:t>CuO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B．Ag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C．BaCl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D．Mg（OH）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6．（2019•南通中考）下列有关物质的性质与用途具有对应关系的是（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A．</w:t>
      </w:r>
      <w:proofErr w:type="gramStart"/>
      <w:r>
        <w:rPr>
          <w:rFonts w:ascii="宋体" w:hAnsi="宋体" w:cs="宋体" w:hint="eastAsia"/>
          <w:szCs w:val="21"/>
        </w:rPr>
        <w:t>铝具有</w:t>
      </w:r>
      <w:proofErr w:type="gramEnd"/>
      <w:r>
        <w:rPr>
          <w:rFonts w:ascii="宋体" w:hAnsi="宋体" w:cs="宋体" w:hint="eastAsia"/>
          <w:szCs w:val="21"/>
        </w:rPr>
        <w:t>导电性，可用于制饮具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B．活性炭具有吸附性，可用于净化水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C．盐酸具有挥发性，可用于除铁锈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D．浓硫酸具有腐蚀性，可用作干燥剂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7．（2019•随州中考）分析和推理是化学学习常用的方法，以下推理正确的是（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A．分子、原子都是不显电性的粒子，不显电性的粒子不一定是分子或原子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B．燃烧都伴随有发光、放热现象，有发光、放热现象的变化一定是燃烧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C．氢氧化铝可以治疗胃酸过多，因此氢氧化钠也可以治疗胃酸过多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D．CO有毒可致人死亡，空气中CO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的体积分数达到一定比例，也会致人死亡，所以CO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也有毒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8．（2019•丹东中考）下列所示实验操作正确的是（　　）</w:t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23290" cy="1222375"/>
            <wp:effectExtent l="0" t="0" r="0" b="0"/>
            <wp:docPr id="100413" name="图片 100413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过滤泥水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072515" cy="905510"/>
            <wp:effectExtent l="0" t="0" r="0" b="8890"/>
            <wp:docPr id="100412" name="图片 100412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测溶液pH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32180" cy="1283970"/>
            <wp:effectExtent l="0" t="0" r="1270" b="0"/>
            <wp:docPr id="100411" name="图片 10041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加药品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151890" cy="1019810"/>
            <wp:effectExtent l="0" t="0" r="0" b="8890"/>
            <wp:docPr id="100410" name="图片 10041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检查气密性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9．（2019•鄂尔多斯中考）Al（OH）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是用途广泛的难溶性固体，可用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溶液来制取但又可溶于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溶液：AlCl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+3NaOH＝Al（OH）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↓+3NaCl   Al（OH）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+NaOH＝NaAlO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（偏铝酸钠）+2H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O，现向一定质量的AlCl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溶液中逐滴加入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溶液，实验现象如图所示，对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理解错误的是（　　）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732280" cy="1116330"/>
            <wp:effectExtent l="0" t="0" r="1270" b="7620"/>
            <wp:docPr id="100409" name="图片 100409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A．b点生成的Al（OH）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质量达到最大值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B．a、c点溶液中的溶质分别是AlCl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和NaAlO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bc</w:t>
      </w:r>
      <w:proofErr w:type="spellEnd"/>
      <w:r>
        <w:rPr>
          <w:rFonts w:ascii="宋体" w:hAnsi="宋体" w:cs="宋体" w:hint="eastAsia"/>
          <w:szCs w:val="21"/>
        </w:rPr>
        <w:t>段（不含端点）的铝元素存在于Al（OH）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和NaAlO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中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D．ad段和dc段消耗的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质量比为3：1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10．（2019•攀枝花中考）厕所用清洁剂中含有盐酸，如果不慎洒到大理石地面上，会发出</w:t>
      </w:r>
      <w:proofErr w:type="gramStart"/>
      <w:r>
        <w:rPr>
          <w:rFonts w:ascii="宋体" w:hAnsi="宋体" w:cs="宋体" w:hint="eastAsia"/>
          <w:szCs w:val="21"/>
        </w:rPr>
        <w:t>嘶</w:t>
      </w:r>
      <w:proofErr w:type="gramEnd"/>
      <w:r>
        <w:rPr>
          <w:rFonts w:ascii="宋体" w:hAnsi="宋体" w:cs="宋体" w:hint="eastAsia"/>
          <w:szCs w:val="21"/>
        </w:rPr>
        <w:t>嘶声，并有气体产生。这种气体是（　　）</w:t>
      </w:r>
    </w:p>
    <w:p w:rsidR="00C54706" w:rsidRDefault="00C54706" w:rsidP="00C5470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A．二氧化碳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B．氧气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C．氢气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D．二氧化硫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11．（2019•温州中考）为研究盐酸的化学性质，小明进行如下实验。其中能产生白色沉淀的是（　　）</w:t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49325" cy="1301115"/>
            <wp:effectExtent l="0" t="0" r="3175" b="0"/>
            <wp:docPr id="100408" name="图片 100408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887730" cy="1318895"/>
            <wp:effectExtent l="0" t="0" r="7620" b="0"/>
            <wp:docPr id="100407" name="图片 100407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808990" cy="1327785"/>
            <wp:effectExtent l="0" t="0" r="0" b="5715"/>
            <wp:docPr id="100406" name="图片 100406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85800" cy="1327785"/>
            <wp:effectExtent l="0" t="0" r="0" b="5715"/>
            <wp:docPr id="100405" name="图片 100405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12．（2019•历城区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模）下列化学反应中，属于复分解反应类型的是（　　）</w:t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/>
          <w:noProof/>
          <w:position w:val="-23"/>
          <w:szCs w:val="21"/>
        </w:rPr>
        <w:drawing>
          <wp:inline distT="0" distB="0" distL="0" distR="0">
            <wp:extent cx="501015" cy="377825"/>
            <wp:effectExtent l="0" t="0" r="0" b="3175"/>
            <wp:docPr id="100404" name="图片 100404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B．S+O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/>
          <w:noProof/>
          <w:position w:val="-23"/>
          <w:szCs w:val="21"/>
        </w:rPr>
        <w:drawing>
          <wp:inline distT="0" distB="0" distL="0" distR="0">
            <wp:extent cx="501015" cy="377825"/>
            <wp:effectExtent l="0" t="0" r="0" b="3175"/>
            <wp:docPr id="100403" name="图片 100403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NaOH+HCl</w:t>
      </w:r>
      <w:proofErr w:type="spellEnd"/>
      <w:r>
        <w:rPr>
          <w:rFonts w:ascii="宋体" w:hAnsi="宋体" w:cs="宋体" w:hint="eastAsia"/>
          <w:szCs w:val="21"/>
        </w:rPr>
        <w:t>═NaCl+H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D．2Al+6HCl═2AlCl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+3H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13．（2019•长沙中考）推理是学习化学知识的一种常用方法。下列推理错误的是（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A．原子是不显电性的粒子，不显电性的粒子不一定是原子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B．单质是由同种元素组成的纯净物，由同种元素组成的纯净物不一定是单质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C．碱溶液呈碱性，呈碱性的溶液不一定是碱溶液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D．中和反应是复分解反应，复分解反应不一定是中和反应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14．（2019•衡阳）向</w:t>
      </w:r>
      <w:proofErr w:type="spellStart"/>
      <w:r>
        <w:rPr>
          <w:rFonts w:ascii="宋体" w:hAnsi="宋体" w:cs="宋体" w:hint="eastAsia"/>
          <w:szCs w:val="21"/>
        </w:rPr>
        <w:t>CuO</w:t>
      </w:r>
      <w:proofErr w:type="spellEnd"/>
      <w:r>
        <w:rPr>
          <w:rFonts w:ascii="宋体" w:hAnsi="宋体" w:cs="宋体" w:hint="eastAsia"/>
          <w:szCs w:val="21"/>
        </w:rPr>
        <w:t>和铁粉的混合物中加入一定量的稀硫酸，微热充分反应后冷却、过滤，在滤液中加入一枚洁净的铁钉，发现铁钉表面无任何变化。据此判断，下列结论正确的是（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A．滤液中一定含有FeSO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、H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B．滤渣里一定有Cu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C．滤液中可能有CuSO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、H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D．滤渣里一定有Cu和Fe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15．（2019•湘潭中考）在A+B→C+D的反应中，下列叙述错误的是（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A．若C和D为盐和水，该反应不一定是中和反应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B．若A是氧化铜、C为铜，该反应不一定是置换反应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C．若将20gA和30gB混合，则生成C和D的总质量一定为50g</w:t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D．此反应可能是复分解反应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16．（2019•枣庄中考）向盛有50mL稀硫酸的烧杯中，缓慢滴加一定溶质质量分数的氢氧化钡溶液至过量。随着氢氧化钡溶液的滴加，某些量变化趋势正确的是（　　）</w:t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459230" cy="1186815"/>
            <wp:effectExtent l="0" t="0" r="7620" b="0"/>
            <wp:docPr id="100402" name="图片 100402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380490" cy="1204595"/>
            <wp:effectExtent l="0" t="0" r="0" b="0"/>
            <wp:docPr id="100401" name="图片 10040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617980" cy="1213485"/>
            <wp:effectExtent l="0" t="0" r="1270" b="5715"/>
            <wp:docPr id="100400" name="图片 10040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C54706" w:rsidRDefault="00C54706" w:rsidP="00C54706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477010" cy="1204595"/>
            <wp:effectExtent l="0" t="0" r="8890" b="0"/>
            <wp:docPr id="100399" name="图片 100399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="274" w:hangingChars="130" w:hanging="274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二、填空题（本小题共4个小题，共25分）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17．（6分）（2019•西宁中考）水是生命之源，与人类生活息息相关。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（1）饮用硬度过大的水不利于人体健康，生活中常用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的方法来降低水的硬度。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（2）下列说法正确的是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（填序号）。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A．可通过过滤的方法除去受污染水中的可溶性有毒物质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B．水能溶解很多种物质，是一种最常用的溶剂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C．水可以灭火，是因为水可以降低可燃物的着火点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D．电解水实验证明了水是由氢元素和氧元素组成的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（3）氯化氢气体溶于水形成的盐酸，常用于清除铁制品表面的锈，请写出盐酸清除铁锈的化学方程式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18．（6分）（2019•滨州中考）某同学用如图总结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的四类化学性质（即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能够与四类物质发生化学反应）。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857500" cy="1275080"/>
            <wp:effectExtent l="0" t="0" r="0" b="1270"/>
            <wp:docPr id="100398" name="图片 100398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（1）为验证性质①，该同学将无色酚酞试液滴入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溶液中，溶液颜色由无色变成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；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（2）性质②的反应为中和反应，试写出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与盐酸反应的化学方程式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　</w:t>
      </w:r>
      <w:r>
        <w:rPr>
          <w:rFonts w:ascii="宋体" w:hAnsi="宋体" w:cs="宋体" w:hint="eastAsia"/>
          <w:szCs w:val="21"/>
        </w:rPr>
        <w:t>；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（3）为了验证性质③，该同学可选择的物质是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（填序号）。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   </w:t>
      </w:r>
      <w:r>
        <w:rPr>
          <w:rFonts w:ascii="宋体" w:hAnsi="宋体" w:cs="宋体" w:hint="eastAsia"/>
          <w:szCs w:val="21"/>
        </w:rPr>
        <w:t xml:space="preserve">  B．CO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 xml:space="preserve">         C．FeCl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 xml:space="preserve">      D．Ba（NO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19．（6分）（2019•自贡中考）按如图进行的实验，回答下列问题。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747895" cy="1485900"/>
            <wp:effectExtent l="0" t="0" r="0" b="0"/>
            <wp:docPr id="100397" name="图片 100397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（1）能产生气泡的是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（填序号）。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（2）能证明C中发生了反应的现象是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（3）有一只烧杯中的物质不与稀盐酸反应，其原因是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20．（7分）（2019•绥化）酸、碱、盐在生产、生活中有广泛的应用。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（1）氢氧化钠溶液与稀硫酸反应时，溶液p变化如图所示。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①根据图示判断该实验是将</w:t>
      </w:r>
      <w:r>
        <w:rPr>
          <w:rFonts w:ascii="宋体" w:hAnsi="宋体" w:cs="宋体" w:hint="eastAsia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szCs w:val="21"/>
        </w:rPr>
        <w:t>滴入到</w:t>
      </w:r>
      <w:r>
        <w:rPr>
          <w:rFonts w:ascii="宋体" w:hAnsi="宋体" w:cs="宋体" w:hint="eastAsia"/>
          <w:szCs w:val="21"/>
          <w:u w:val="single"/>
        </w:rPr>
        <w:t xml:space="preserve">　           　</w:t>
      </w:r>
      <w:r>
        <w:rPr>
          <w:rFonts w:ascii="宋体" w:hAnsi="宋体" w:cs="宋体" w:hint="eastAsia"/>
          <w:szCs w:val="21"/>
        </w:rPr>
        <w:t>中。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②滴入溶液体积为V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mL时，溶液中溶质为</w:t>
      </w:r>
      <w:r>
        <w:rPr>
          <w:rFonts w:ascii="宋体" w:hAnsi="宋体" w:cs="宋体" w:hint="eastAsia"/>
          <w:szCs w:val="21"/>
          <w:u w:val="single"/>
        </w:rPr>
        <w:t xml:space="preserve">　               　</w:t>
      </w:r>
      <w:r>
        <w:rPr>
          <w:rFonts w:ascii="宋体" w:hAnsi="宋体" w:cs="宋体" w:hint="eastAsia"/>
          <w:szCs w:val="21"/>
        </w:rPr>
        <w:t>（填化学式）。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（2）测定某酸溶液pH时，如果放pH试纸的玻璃片上的水没有擦干就进行测定，会使测得的pH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（填“偏大”或“偏小”）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（3）用来改良酸性土壤的碱是</w:t>
      </w:r>
      <w:r>
        <w:rPr>
          <w:rFonts w:ascii="宋体" w:hAnsi="宋体" w:cs="宋体" w:hint="eastAsia"/>
          <w:szCs w:val="21"/>
          <w:u w:val="single"/>
        </w:rPr>
        <w:t xml:space="preserve">　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292225" cy="1177925"/>
            <wp:effectExtent l="0" t="0" r="3175" b="3175"/>
            <wp:docPr id="100396" name="图片 100396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szCs w:val="21"/>
        </w:rPr>
        <w:t>三、实验探究题（本题共2小题，共12分）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21．（4分）（2019•北京）用如图装置进行实验，挤出浓盐酸。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（1）实验现象是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（2）该实验说明分子具有的性质是</w:t>
      </w:r>
      <w:r>
        <w:rPr>
          <w:rFonts w:ascii="宋体" w:hAnsi="宋体" w:cs="宋体" w:hint="eastAsia"/>
          <w:szCs w:val="21"/>
          <w:u w:val="single"/>
        </w:rPr>
        <w:t xml:space="preserve">　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151890" cy="1248410"/>
            <wp:effectExtent l="0" t="0" r="0" b="8890"/>
            <wp:docPr id="100395" name="图片 100395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22．（8分）（2019•青岛中考）</w:t>
      </w:r>
      <w:proofErr w:type="gramStart"/>
      <w:r>
        <w:rPr>
          <w:rFonts w:ascii="宋体" w:hAnsi="宋体" w:cs="宋体" w:hint="eastAsia"/>
          <w:szCs w:val="21"/>
        </w:rPr>
        <w:t>某兴趣</w:t>
      </w:r>
      <w:proofErr w:type="gramEnd"/>
      <w:r>
        <w:rPr>
          <w:rFonts w:ascii="宋体" w:hAnsi="宋体" w:cs="宋体" w:hint="eastAsia"/>
          <w:szCs w:val="21"/>
        </w:rPr>
        <w:t>小组在实验室中探究氢氧化钾的性质，请你参与他们的探究。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【实验过程与分析】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5"/>
        <w:gridCol w:w="2490"/>
        <w:gridCol w:w="2790"/>
        <w:gridCol w:w="2310"/>
      </w:tblGrid>
      <w:tr w:rsidR="00C54706" w:rsidTr="00C54706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实验二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实验三</w:t>
            </w:r>
          </w:p>
        </w:tc>
      </w:tr>
      <w:tr w:rsidR="00C54706" w:rsidTr="00C54706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实验操作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1002030" cy="993775"/>
                  <wp:effectExtent l="0" t="0" r="7620" b="0"/>
                  <wp:docPr id="100394" name="图片 100394" descr="说明: 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说明: 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1732280" cy="1160780"/>
                  <wp:effectExtent l="0" t="0" r="1270" b="1270"/>
                  <wp:docPr id="100393" name="图片 100393" descr="说明: 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说明: 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1002030" cy="958215"/>
                  <wp:effectExtent l="0" t="0" r="7620" b="0"/>
                  <wp:docPr id="100392" name="图片 100392" descr="说明: 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说明: 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706" w:rsidTr="00C54706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实验现象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                　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                  　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无明显现象</w:t>
            </w:r>
          </w:p>
        </w:tc>
      </w:tr>
      <w:tr w:rsidR="00C54706" w:rsidTr="00C54706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实验结论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氢氧化钾能与硫酸铜发</w:t>
            </w:r>
          </w:p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生反应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氢氧化钾能与氯化铵发</w:t>
            </w:r>
          </w:p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生反应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氢氧化钾不能与硫酸</w:t>
            </w:r>
          </w:p>
          <w:p w:rsidR="00C54706" w:rsidRDefault="00C5470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发生反应</w:t>
            </w:r>
          </w:p>
        </w:tc>
      </w:tr>
    </w:tbl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【实验反思与拓展】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①某同学认为实验三的结论不正确。他改进了该实验方案，借助于酸碱指示剂，通过明显的现象证明氢氧化钾能与硫酸发生反应。简述他的实验方案：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　</w:t>
      </w:r>
      <w:r>
        <w:rPr>
          <w:rFonts w:ascii="宋体" w:hAnsi="宋体" w:cs="宋体" w:hint="eastAsia"/>
          <w:szCs w:val="21"/>
        </w:rPr>
        <w:t>（写出操作方法和现象）。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②对于无明显现象的化学反应，可通过检验有新物质生成或检验</w:t>
      </w:r>
      <w:r>
        <w:rPr>
          <w:rFonts w:ascii="宋体" w:hAnsi="宋体" w:cs="宋体" w:hint="eastAsia"/>
          <w:szCs w:val="21"/>
          <w:u w:val="single"/>
        </w:rPr>
        <w:t xml:space="preserve">　                      　</w:t>
      </w:r>
      <w:r>
        <w:rPr>
          <w:rFonts w:ascii="宋体" w:hAnsi="宋体" w:cs="宋体" w:hint="eastAsia"/>
          <w:szCs w:val="21"/>
        </w:rPr>
        <w:t>的方法来证明物质间发生了化学反应。</w:t>
      </w:r>
    </w:p>
    <w:p w:rsidR="00C54706" w:rsidRDefault="00C54706" w:rsidP="00C54706">
      <w:pPr>
        <w:spacing w:line="360" w:lineRule="auto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szCs w:val="21"/>
        </w:rPr>
        <w:t>四、解答题（本题共1小题，共15分）</w:t>
      </w:r>
    </w:p>
    <w:p w:rsidR="00C54706" w:rsidRDefault="00C54706" w:rsidP="00C54706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23．（15分）（2019•诸城市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模）在宏观、微观、符号之间建立联系，是化学学科特有的思维方式。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611620" cy="1925320"/>
            <wp:effectExtent l="0" t="0" r="0" b="0"/>
            <wp:docPr id="100391" name="图片 10039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（1）如图4是氢氧化钠溶液与盐酸反应时溶液pH变化的示意图。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根据图示判断，该实验是将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（填“氢氧化钠溶液”或“盐酸”）滴加到另一种溶液中。a点pH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7，c点的溶质是</w:t>
      </w:r>
      <w:r>
        <w:rPr>
          <w:rFonts w:ascii="宋体" w:hAnsi="宋体" w:cs="宋体" w:hint="eastAsia"/>
          <w:szCs w:val="21"/>
          <w:u w:val="single"/>
        </w:rPr>
        <w:t xml:space="preserve">　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（2）如果将盐酸滴入氢氧化钠溶液（加入酚酞试液），完全反应时，溶液呈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色。它们反应前后的微观示意图如图。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图1是</w:t>
      </w:r>
      <w:proofErr w:type="spellStart"/>
      <w:r>
        <w:rPr>
          <w:rFonts w:ascii="宋体" w:hAnsi="宋体" w:cs="宋体" w:hint="eastAsia"/>
          <w:szCs w:val="21"/>
        </w:rPr>
        <w:t>HCl</w:t>
      </w:r>
      <w:proofErr w:type="spellEnd"/>
      <w:r>
        <w:rPr>
          <w:rFonts w:ascii="宋体" w:hAnsi="宋体" w:cs="宋体" w:hint="eastAsia"/>
          <w:szCs w:val="21"/>
        </w:rPr>
        <w:t>和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在水中解离出离子的示意图，</w:t>
      </w:r>
      <w:proofErr w:type="spellStart"/>
      <w:r>
        <w:rPr>
          <w:rFonts w:ascii="宋体" w:hAnsi="宋体" w:cs="宋体" w:hint="eastAsia"/>
          <w:szCs w:val="21"/>
        </w:rPr>
        <w:t>HCl</w:t>
      </w:r>
      <w:proofErr w:type="spellEnd"/>
      <w:r>
        <w:rPr>
          <w:rFonts w:ascii="宋体" w:hAnsi="宋体" w:cs="宋体" w:hint="eastAsia"/>
          <w:szCs w:val="21"/>
        </w:rPr>
        <w:t>在水中会解离出H</w:t>
      </w:r>
      <w:r>
        <w:rPr>
          <w:rFonts w:ascii="宋体" w:hAnsi="宋体" w:cs="宋体" w:hint="eastAsia"/>
          <w:sz w:val="24"/>
          <w:szCs w:val="24"/>
          <w:vertAlign w:val="superscript"/>
        </w:rPr>
        <w:t>+</w:t>
      </w:r>
      <w:r>
        <w:rPr>
          <w:rFonts w:ascii="宋体" w:hAnsi="宋体" w:cs="宋体" w:hint="eastAsia"/>
          <w:szCs w:val="21"/>
        </w:rPr>
        <w:t>和</w:t>
      </w:r>
      <w:proofErr w:type="spellStart"/>
      <w:r>
        <w:rPr>
          <w:rFonts w:ascii="宋体" w:hAnsi="宋体" w:cs="宋体" w:hint="eastAsia"/>
          <w:szCs w:val="21"/>
        </w:rPr>
        <w:t>Cl</w:t>
      </w:r>
      <w:proofErr w:type="spellEnd"/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，可以表示为</w:t>
      </w:r>
      <w:proofErr w:type="spellStart"/>
      <w:r>
        <w:rPr>
          <w:rFonts w:ascii="宋体" w:hAnsi="宋体" w:cs="宋体" w:hint="eastAsia"/>
          <w:szCs w:val="21"/>
        </w:rPr>
        <w:t>HCl</w:t>
      </w:r>
      <w:proofErr w:type="spellEnd"/>
      <w:r>
        <w:rPr>
          <w:rFonts w:ascii="宋体" w:hAnsi="宋体" w:cs="宋体" w:hint="eastAsia"/>
          <w:szCs w:val="21"/>
        </w:rPr>
        <w:t>→H</w:t>
      </w:r>
      <w:r>
        <w:rPr>
          <w:rFonts w:ascii="宋体" w:hAnsi="宋体" w:cs="宋体" w:hint="eastAsia"/>
          <w:sz w:val="24"/>
          <w:szCs w:val="24"/>
          <w:vertAlign w:val="superscript"/>
        </w:rPr>
        <w:t>+</w:t>
      </w:r>
      <w:r>
        <w:rPr>
          <w:rFonts w:ascii="宋体" w:hAnsi="宋体" w:cs="宋体" w:hint="eastAsia"/>
          <w:szCs w:val="21"/>
        </w:rPr>
        <w:t>+</w:t>
      </w:r>
      <w:proofErr w:type="spellStart"/>
      <w:r>
        <w:rPr>
          <w:rFonts w:ascii="宋体" w:hAnsi="宋体" w:cs="宋体" w:hint="eastAsia"/>
          <w:szCs w:val="21"/>
        </w:rPr>
        <w:t>Cl</w:t>
      </w:r>
      <w:proofErr w:type="spellEnd"/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，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在水中解离可表示为</w:t>
      </w:r>
      <w:r>
        <w:rPr>
          <w:rFonts w:ascii="宋体" w:hAnsi="宋体" w:cs="宋体" w:hint="eastAsia"/>
          <w:szCs w:val="21"/>
          <w:u w:val="single"/>
        </w:rPr>
        <w:t xml:space="preserve">　               　</w:t>
      </w:r>
      <w:r>
        <w:rPr>
          <w:rFonts w:ascii="宋体" w:hAnsi="宋体" w:cs="宋体" w:hint="eastAsia"/>
          <w:szCs w:val="21"/>
        </w:rPr>
        <w:t>。图2是氢氧化钠溶液与盐酸反应的微观示意图，该反应的实质可表示为</w:t>
      </w:r>
      <w:r>
        <w:rPr>
          <w:rFonts w:ascii="宋体" w:hAnsi="宋体" w:cs="宋体" w:hint="eastAsia"/>
          <w:szCs w:val="21"/>
          <w:u w:val="single"/>
        </w:rPr>
        <w:t xml:space="preserve">　                    　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（3）BaCl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在水中会解离出的离子是</w:t>
      </w:r>
      <w:r>
        <w:rPr>
          <w:rFonts w:ascii="宋体" w:hAnsi="宋体" w:cs="宋体" w:hint="eastAsia"/>
          <w:szCs w:val="21"/>
          <w:u w:val="single"/>
        </w:rPr>
        <w:t xml:space="preserve">　            　</w:t>
      </w:r>
      <w:r>
        <w:rPr>
          <w:rFonts w:ascii="宋体" w:hAnsi="宋体" w:cs="宋体" w:hint="eastAsia"/>
          <w:szCs w:val="21"/>
        </w:rPr>
        <w:t>（填符号）。图3是氯化钡溶液与硫酸钠溶液反应的微观示意图，该）反应的实质可表示为</w:t>
      </w:r>
      <w:r>
        <w:rPr>
          <w:rFonts w:ascii="宋体" w:hAnsi="宋体" w:cs="宋体" w:hint="eastAsia"/>
          <w:szCs w:val="21"/>
          <w:u w:val="single"/>
        </w:rPr>
        <w:t xml:space="preserve">　              　</w:t>
      </w:r>
      <w:r>
        <w:rPr>
          <w:rFonts w:ascii="宋体" w:hAnsi="宋体" w:cs="宋体" w:hint="eastAsia"/>
          <w:szCs w:val="21"/>
        </w:rPr>
        <w:t>。由此类推，硫酸溶液与碳酸钠溶液反应的实质可表示为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 　</w:t>
      </w:r>
      <w:r>
        <w:rPr>
          <w:rFonts w:ascii="宋体" w:hAnsi="宋体" w:cs="宋体" w:hint="eastAsia"/>
          <w:szCs w:val="21"/>
        </w:rPr>
        <w:t>。</w:t>
      </w:r>
    </w:p>
    <w:p w:rsidR="00C54706" w:rsidRDefault="00C54706" w:rsidP="00C54706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>
            <wp:extent cx="1389380" cy="1520825"/>
            <wp:effectExtent l="0" t="0" r="1270" b="3175"/>
            <wp:docPr id="100390" name="图片 10039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6" w:rsidRDefault="00C54706" w:rsidP="00C54706">
      <w:pPr>
        <w:rPr>
          <w:rFonts w:ascii="宋体" w:hAnsi="宋体" w:cs="宋体" w:hint="eastAsia"/>
        </w:rPr>
      </w:pPr>
    </w:p>
    <w:p w:rsidR="00C54706" w:rsidRDefault="00C54706" w:rsidP="00C54706">
      <w:pPr>
        <w:rPr>
          <w:rFonts w:hint="eastAsia"/>
        </w:rPr>
      </w:pPr>
    </w:p>
    <w:p w:rsidR="00C54706" w:rsidRDefault="00C54706" w:rsidP="00130305">
      <w:pPr>
        <w:spacing w:line="360" w:lineRule="auto"/>
        <w:ind w:left="418" w:hangingChars="130" w:hanging="418"/>
        <w:jc w:val="center"/>
        <w:rPr>
          <w:rFonts w:hint="eastAsia"/>
          <w:b/>
          <w:noProof/>
          <w:color w:val="FF0000"/>
          <w:sz w:val="32"/>
          <w:szCs w:val="32"/>
        </w:rPr>
      </w:pPr>
    </w:p>
    <w:sectPr w:rsidR="00C54706" w:rsidSect="007C17EE"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9C" w:rsidRDefault="0004359C" w:rsidP="0037153E">
      <w:r>
        <w:separator/>
      </w:r>
    </w:p>
  </w:endnote>
  <w:endnote w:type="continuationSeparator" w:id="0">
    <w:p w:rsidR="0004359C" w:rsidRDefault="0004359C" w:rsidP="003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9C" w:rsidRDefault="0004359C" w:rsidP="0037153E">
      <w:r>
        <w:separator/>
      </w:r>
    </w:p>
  </w:footnote>
  <w:footnote w:type="continuationSeparator" w:id="0">
    <w:p w:rsidR="0004359C" w:rsidRDefault="0004359C" w:rsidP="0037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89"/>
    <w:rsid w:val="000060CF"/>
    <w:rsid w:val="0004359C"/>
    <w:rsid w:val="000C7F6E"/>
    <w:rsid w:val="000D722B"/>
    <w:rsid w:val="00130305"/>
    <w:rsid w:val="00131336"/>
    <w:rsid w:val="00171089"/>
    <w:rsid w:val="00173863"/>
    <w:rsid w:val="001E287E"/>
    <w:rsid w:val="00245C3A"/>
    <w:rsid w:val="002704E8"/>
    <w:rsid w:val="002C0CF6"/>
    <w:rsid w:val="00304CD5"/>
    <w:rsid w:val="0037153E"/>
    <w:rsid w:val="003E21AB"/>
    <w:rsid w:val="003F374F"/>
    <w:rsid w:val="0043778F"/>
    <w:rsid w:val="00445944"/>
    <w:rsid w:val="00467A4F"/>
    <w:rsid w:val="004810EE"/>
    <w:rsid w:val="004C7D22"/>
    <w:rsid w:val="004D36D5"/>
    <w:rsid w:val="00522CC5"/>
    <w:rsid w:val="00607AB0"/>
    <w:rsid w:val="00634B23"/>
    <w:rsid w:val="00642EA3"/>
    <w:rsid w:val="00653380"/>
    <w:rsid w:val="0068093F"/>
    <w:rsid w:val="006A35F1"/>
    <w:rsid w:val="006C2A72"/>
    <w:rsid w:val="006E2535"/>
    <w:rsid w:val="007E0BF1"/>
    <w:rsid w:val="00850FA5"/>
    <w:rsid w:val="008B141C"/>
    <w:rsid w:val="00910E13"/>
    <w:rsid w:val="00916AFF"/>
    <w:rsid w:val="00945430"/>
    <w:rsid w:val="00977962"/>
    <w:rsid w:val="009D35B9"/>
    <w:rsid w:val="00AB058F"/>
    <w:rsid w:val="00AF3C4F"/>
    <w:rsid w:val="00B3422E"/>
    <w:rsid w:val="00BB0857"/>
    <w:rsid w:val="00BD703B"/>
    <w:rsid w:val="00C11B29"/>
    <w:rsid w:val="00C16D2F"/>
    <w:rsid w:val="00C54706"/>
    <w:rsid w:val="00CA6D08"/>
    <w:rsid w:val="00CF71BB"/>
    <w:rsid w:val="00D17FD3"/>
    <w:rsid w:val="00DA1777"/>
    <w:rsid w:val="00DC7996"/>
    <w:rsid w:val="00E22CFF"/>
    <w:rsid w:val="00EE03F9"/>
    <w:rsid w:val="00F11653"/>
    <w:rsid w:val="00F35846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2020-01-10T12:30:00Z</dcterms:created>
  <dcterms:modified xsi:type="dcterms:W3CDTF">2020-01-10T12:30:00Z</dcterms:modified>
</cp:coreProperties>
</file>