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75A" w:rsidRDefault="0014175A">
      <w:pPr>
        <w:tabs>
          <w:tab w:val="left" w:pos="1871"/>
          <w:tab w:val="left" w:pos="3407"/>
          <w:tab w:val="left" w:pos="4949"/>
          <w:tab w:val="left" w:pos="6599"/>
        </w:tabs>
        <w:jc w:val="center"/>
        <w:rPr>
          <w:rFonts w:ascii="Times New Roman" w:eastAsia="宋体" w:hAnsi="Times New Roman"/>
        </w:rPr>
      </w:pPr>
      <w:r w:rsidRPr="0014175A">
        <w:rPr>
          <w:rFonts w:ascii="Arial" w:eastAsia="黑体" w:hAnsi="黑体"/>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5pt;margin-top:957pt;width:37pt;height:35pt;z-index:251658240;mso-position-horizontal-relative:page;mso-position-vertical-relative:top-margin-area">
            <v:imagedata r:id="rId7" o:title=""/>
            <w10:wrap anchorx="page"/>
          </v:shape>
        </w:pict>
      </w:r>
      <w:r w:rsidR="00DF2879">
        <w:rPr>
          <w:rFonts w:ascii="Arial" w:eastAsia="黑体" w:hAnsi="黑体"/>
          <w:sz w:val="32"/>
        </w:rPr>
        <w:t>第</w:t>
      </w:r>
      <w:r w:rsidR="00DF2879">
        <w:rPr>
          <w:rFonts w:ascii="Times New Roman" w:eastAsia="宋体" w:hAnsi="Times New Roman"/>
          <w:b/>
          <w:sz w:val="32"/>
        </w:rPr>
        <w:t>2</w:t>
      </w:r>
      <w:r w:rsidR="00DF2879">
        <w:rPr>
          <w:rFonts w:ascii="Arial" w:eastAsia="黑体" w:hAnsi="黑体"/>
          <w:sz w:val="32"/>
        </w:rPr>
        <w:t>课时</w:t>
      </w:r>
      <w:r w:rsidR="00DF2879">
        <w:rPr>
          <w:rFonts w:ascii="Times New Roman" w:eastAsia="宋体" w:hAnsi="宋体"/>
          <w:sz w:val="32"/>
        </w:rPr>
        <w:t xml:space="preserve">　</w:t>
      </w:r>
      <w:r w:rsidR="00DF2879">
        <w:rPr>
          <w:rFonts w:ascii="Arial" w:eastAsia="黑体" w:hAnsi="黑体"/>
          <w:sz w:val="32"/>
        </w:rPr>
        <w:t>对人体吸入的空气和呼出的气体的探究</w:t>
      </w:r>
    </w:p>
    <w:p w:rsidR="0014175A" w:rsidRDefault="0014175A">
      <w:pPr>
        <w:tabs>
          <w:tab w:val="left" w:pos="1871"/>
          <w:tab w:val="left" w:pos="3407"/>
          <w:tab w:val="left" w:pos="4949"/>
          <w:tab w:val="left" w:pos="6599"/>
        </w:tabs>
        <w:rPr>
          <w:rFonts w:ascii="Times New Roman" w:eastAsia="宋体" w:hAnsi="Times New Roman"/>
        </w:rPr>
      </w:pPr>
    </w:p>
    <w:p w:rsidR="0014175A" w:rsidRDefault="00DA14EB">
      <w:pPr>
        <w:tabs>
          <w:tab w:val="left" w:pos="1871"/>
          <w:tab w:val="left" w:pos="3407"/>
          <w:tab w:val="left" w:pos="4949"/>
          <w:tab w:val="left" w:pos="6599"/>
        </w:tabs>
        <w:rPr>
          <w:rFonts w:ascii="Times New Roman" w:eastAsia="宋体" w:hAnsi="Times New Roman"/>
        </w:rPr>
      </w:pPr>
      <w:r>
        <w:rPr>
          <w:rFonts w:ascii="Times New Roman" w:eastAsia="宋体" w:hAnsi="Times New Roman" w:hint="eastAsia"/>
        </w:rPr>
        <w:t>教学目标</w:t>
      </w:r>
    </w:p>
    <w:p w:rsidR="0014175A" w:rsidRDefault="00DF2879">
      <w:pPr>
        <w:tabs>
          <w:tab w:val="left" w:pos="1871"/>
          <w:tab w:val="left" w:pos="3407"/>
          <w:tab w:val="left" w:pos="4949"/>
          <w:tab w:val="left" w:pos="6599"/>
        </w:tabs>
        <w:rPr>
          <w:rFonts w:ascii="Times New Roman" w:eastAsia="宋体" w:hAnsi="Times New Roman"/>
        </w:rPr>
      </w:pPr>
      <w:r>
        <w:rPr>
          <w:rFonts w:ascii="Arial" w:eastAsia="黑体" w:hAnsi="黑体"/>
        </w:rPr>
        <w:t>【知识与技能】</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1</w:t>
      </w:r>
      <w:r>
        <w:rPr>
          <w:rFonts w:ascii="Times New Roman" w:eastAsia="宋体" w:hAnsi="Times New Roman" w:cs="Times New Roman"/>
        </w:rPr>
        <w:t>.</w:t>
      </w:r>
      <w:r>
        <w:rPr>
          <w:rFonts w:ascii="Times New Roman" w:eastAsia="宋体" w:hAnsi="宋体"/>
        </w:rPr>
        <w:t>认识学习化学的一个重要途径是实验。</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2</w:t>
      </w:r>
      <w:r>
        <w:rPr>
          <w:rFonts w:ascii="Times New Roman" w:eastAsia="宋体" w:hAnsi="Times New Roman" w:cs="Times New Roman"/>
        </w:rPr>
        <w:t>.</w:t>
      </w:r>
      <w:r>
        <w:rPr>
          <w:rFonts w:ascii="Times New Roman" w:eastAsia="宋体" w:hAnsi="宋体"/>
        </w:rPr>
        <w:t>学会准确、细致、客观地观察、描述和记录实验现象。</w:t>
      </w:r>
    </w:p>
    <w:p w:rsidR="0014175A" w:rsidRDefault="00DF2879">
      <w:pPr>
        <w:tabs>
          <w:tab w:val="left" w:pos="1871"/>
          <w:tab w:val="left" w:pos="3407"/>
          <w:tab w:val="left" w:pos="4949"/>
          <w:tab w:val="left" w:pos="6599"/>
        </w:tabs>
        <w:rPr>
          <w:rFonts w:ascii="Times New Roman" w:eastAsia="宋体" w:hAnsi="Times New Roman"/>
        </w:rPr>
      </w:pPr>
      <w:r>
        <w:rPr>
          <w:rFonts w:ascii="Arial" w:eastAsia="黑体" w:hAnsi="黑体"/>
        </w:rPr>
        <w:t>【过程与方法】</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能有意识地发现生活中值得探究的问题</w:t>
      </w:r>
      <w:r>
        <w:rPr>
          <w:rFonts w:ascii="Times New Roman" w:eastAsia="宋体" w:hAnsi="宋体"/>
        </w:rPr>
        <w:t>,</w:t>
      </w:r>
      <w:r>
        <w:rPr>
          <w:rFonts w:ascii="Times New Roman" w:eastAsia="宋体" w:hAnsi="宋体"/>
        </w:rPr>
        <w:t>并能进行实验</w:t>
      </w:r>
      <w:r>
        <w:rPr>
          <w:rFonts w:ascii="Times New Roman" w:eastAsia="宋体" w:hAnsi="宋体"/>
        </w:rPr>
        <w:t>,</w:t>
      </w:r>
      <w:r>
        <w:rPr>
          <w:rFonts w:ascii="Times New Roman" w:eastAsia="宋体" w:hAnsi="宋体"/>
        </w:rPr>
        <w:t>通过对实验现象的观察和分析</w:t>
      </w:r>
      <w:r>
        <w:rPr>
          <w:rFonts w:ascii="Times New Roman" w:eastAsia="宋体" w:hAnsi="宋体"/>
        </w:rPr>
        <w:t>,</w:t>
      </w:r>
      <w:r>
        <w:rPr>
          <w:rFonts w:ascii="Times New Roman" w:eastAsia="宋体" w:hAnsi="宋体"/>
        </w:rPr>
        <w:t>得出有价值的结论。</w:t>
      </w:r>
    </w:p>
    <w:p w:rsidR="0014175A" w:rsidRDefault="00DF2879">
      <w:pPr>
        <w:tabs>
          <w:tab w:val="left" w:pos="1871"/>
          <w:tab w:val="left" w:pos="3407"/>
          <w:tab w:val="left" w:pos="4949"/>
          <w:tab w:val="left" w:pos="6599"/>
        </w:tabs>
        <w:rPr>
          <w:rFonts w:ascii="Times New Roman" w:eastAsia="宋体" w:hAnsi="Times New Roman"/>
        </w:rPr>
      </w:pPr>
      <w:r>
        <w:rPr>
          <w:rFonts w:ascii="Arial" w:eastAsia="黑体" w:hAnsi="黑体"/>
        </w:rPr>
        <w:t>【情感</w:t>
      </w:r>
      <w:r>
        <w:rPr>
          <w:rFonts w:ascii="Times New Roman" w:eastAsia="宋体" w:hAnsi="Times New Roman" w:cs="Times New Roman"/>
        </w:rPr>
        <w:t>·</w:t>
      </w:r>
      <w:r>
        <w:rPr>
          <w:rFonts w:ascii="Arial" w:eastAsia="黑体" w:hAnsi="黑体"/>
        </w:rPr>
        <w:t>态度</w:t>
      </w:r>
      <w:r>
        <w:rPr>
          <w:rFonts w:ascii="Times New Roman" w:eastAsia="宋体" w:hAnsi="Times New Roman" w:cs="Times New Roman"/>
        </w:rPr>
        <w:t>·</w:t>
      </w:r>
      <w:r>
        <w:rPr>
          <w:rFonts w:ascii="Arial" w:eastAsia="黑体" w:hAnsi="黑体"/>
        </w:rPr>
        <w:t>价值观】</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体会化学与人类进步以及社会发展的密切关系。</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Arial" w:eastAsia="黑体" w:hAnsi="黑体"/>
        </w:rPr>
        <w:t>【教学重点】</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实验过程的正确操作。</w:t>
      </w:r>
    </w:p>
    <w:p w:rsidR="0014175A" w:rsidRDefault="00DF2879">
      <w:pPr>
        <w:tabs>
          <w:tab w:val="left" w:pos="1871"/>
          <w:tab w:val="left" w:pos="3407"/>
          <w:tab w:val="left" w:pos="4949"/>
          <w:tab w:val="left" w:pos="6599"/>
        </w:tabs>
        <w:rPr>
          <w:rFonts w:ascii="Times New Roman" w:eastAsia="宋体" w:hAnsi="Times New Roman"/>
        </w:rPr>
      </w:pPr>
      <w:r>
        <w:rPr>
          <w:rFonts w:ascii="Arial" w:eastAsia="黑体" w:hAnsi="黑体"/>
        </w:rPr>
        <w:t>【教学难点】</w:t>
      </w:r>
    </w:p>
    <w:p w:rsidR="0014175A" w:rsidRDefault="00DF2879" w:rsidP="00DA14EB">
      <w:pPr>
        <w:tabs>
          <w:tab w:val="left" w:pos="1871"/>
          <w:tab w:val="left" w:pos="3407"/>
          <w:tab w:val="left" w:pos="4949"/>
          <w:tab w:val="left" w:pos="6599"/>
        </w:tabs>
        <w:ind w:firstLineChars="200" w:firstLine="420"/>
        <w:rPr>
          <w:rFonts w:ascii="Times New Roman" w:eastAsia="宋体" w:hAnsi="宋体" w:hint="eastAsia"/>
        </w:rPr>
      </w:pPr>
      <w:r>
        <w:rPr>
          <w:rFonts w:ascii="Times New Roman" w:eastAsia="宋体" w:hAnsi="宋体"/>
        </w:rPr>
        <w:t>实验结论的正</w:t>
      </w:r>
    </w:p>
    <w:p w:rsidR="00DA14EB" w:rsidRDefault="00DA14EB" w:rsidP="00DA14EB">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hint="eastAsia"/>
        </w:rPr>
        <w:t>教学过程</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Arial" w:eastAsia="黑体" w:hAnsi="黑体"/>
        </w:rPr>
        <w:t>一、导入新课</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我们每时每刻都在进行呼吸</w:t>
      </w:r>
      <w:r>
        <w:rPr>
          <w:rFonts w:ascii="Times New Roman" w:eastAsia="宋体" w:hAnsi="宋体"/>
        </w:rPr>
        <w:t>,</w:t>
      </w:r>
      <w:r>
        <w:rPr>
          <w:rFonts w:ascii="Times New Roman" w:eastAsia="宋体" w:hAnsi="宋体"/>
        </w:rPr>
        <w:t>同学们有没有想过我们吸入的气体是什么</w:t>
      </w:r>
      <w:r>
        <w:rPr>
          <w:rFonts w:ascii="Times New Roman" w:eastAsia="宋体" w:hAnsi="宋体"/>
        </w:rPr>
        <w:t>?</w:t>
      </w:r>
      <w:r>
        <w:rPr>
          <w:rFonts w:ascii="Times New Roman" w:eastAsia="宋体" w:hAnsi="宋体"/>
        </w:rPr>
        <w:t>呼出的气体又是什么呢</w:t>
      </w:r>
      <w:r>
        <w:rPr>
          <w:rFonts w:ascii="Times New Roman" w:eastAsia="宋体" w:hAnsi="宋体"/>
        </w:rPr>
        <w:t>?</w:t>
      </w:r>
      <w:r>
        <w:rPr>
          <w:rFonts w:ascii="Times New Roman" w:eastAsia="宋体" w:hAnsi="宋体"/>
        </w:rPr>
        <w:t>今天我们通过实验的方式来进行探究。</w:t>
      </w:r>
    </w:p>
    <w:p w:rsidR="0014175A" w:rsidRDefault="00DF2879">
      <w:pPr>
        <w:tabs>
          <w:tab w:val="left" w:pos="1871"/>
          <w:tab w:val="left" w:pos="3407"/>
          <w:tab w:val="left" w:pos="4949"/>
          <w:tab w:val="left" w:pos="6599"/>
        </w:tabs>
        <w:rPr>
          <w:rFonts w:ascii="Times New Roman" w:eastAsia="宋体" w:hAnsi="Times New Roman"/>
        </w:rPr>
      </w:pPr>
      <w:r>
        <w:rPr>
          <w:rFonts w:ascii="Arial" w:eastAsia="黑体" w:hAnsi="黑体"/>
        </w:rPr>
        <w:t>二、推进新课</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Arial" w:eastAsia="黑体" w:hAnsi="黑体"/>
        </w:rPr>
        <w:t>过渡</w:t>
      </w:r>
      <w:r>
        <w:rPr>
          <w:rFonts w:ascii="Times New Roman" w:eastAsia="宋体" w:hAnsi="宋体"/>
        </w:rPr>
        <w:t>]</w:t>
      </w:r>
      <w:r>
        <w:rPr>
          <w:rFonts w:ascii="Times New Roman" w:eastAsia="宋体" w:hAnsi="宋体"/>
        </w:rPr>
        <w:t>引导学生阅读教材第</w:t>
      </w:r>
      <w:r>
        <w:rPr>
          <w:rFonts w:ascii="Times New Roman" w:eastAsia="宋体" w:hAnsi="Times New Roman"/>
        </w:rPr>
        <w:t>14</w:t>
      </w:r>
      <w:r>
        <w:rPr>
          <w:rFonts w:ascii="Times New Roman" w:eastAsia="宋体" w:hAnsi="宋体"/>
        </w:rPr>
        <w:t>页探究中的相关内容。</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Arial" w:eastAsia="黑体" w:hAnsi="黑体"/>
        </w:rPr>
        <w:t>归纳总结</w:t>
      </w:r>
      <w:r>
        <w:rPr>
          <w:rFonts w:ascii="Times New Roman" w:eastAsia="宋体" w:hAnsi="宋体"/>
        </w:rPr>
        <w:t>]</w:t>
      </w:r>
      <w:r>
        <w:rPr>
          <w:rFonts w:ascii="宋体" w:eastAsia="宋体" w:hAnsi="宋体" w:cs="宋体" w:hint="eastAsia"/>
        </w:rPr>
        <w:t>①</w:t>
      </w:r>
      <w:r>
        <w:rPr>
          <w:rFonts w:ascii="Times New Roman" w:eastAsia="宋体" w:hAnsi="宋体"/>
        </w:rPr>
        <w:t>二氧化碳能使澄清石灰水变成白色浑浊液</w:t>
      </w:r>
      <w:r>
        <w:rPr>
          <w:rFonts w:ascii="Times New Roman" w:eastAsia="宋体" w:hAnsi="宋体"/>
        </w:rPr>
        <w:t>,</w:t>
      </w:r>
      <w:r>
        <w:rPr>
          <w:rFonts w:ascii="Times New Roman" w:eastAsia="宋体" w:hAnsi="宋体"/>
        </w:rPr>
        <w:t>白色浑浊物越多</w:t>
      </w:r>
      <w:r>
        <w:rPr>
          <w:rFonts w:ascii="Times New Roman" w:eastAsia="宋体" w:hAnsi="宋体"/>
        </w:rPr>
        <w:t>,</w:t>
      </w:r>
      <w:r>
        <w:rPr>
          <w:rFonts w:ascii="Times New Roman" w:eastAsia="宋体" w:hAnsi="宋体"/>
        </w:rPr>
        <w:t>说明气体中含有的二氧化碳越多。</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宋体" w:eastAsia="宋体" w:hAnsi="宋体" w:cs="宋体" w:hint="eastAsia"/>
        </w:rPr>
        <w:t>②</w:t>
      </w:r>
      <w:r>
        <w:rPr>
          <w:rFonts w:ascii="Times New Roman" w:eastAsia="宋体" w:hAnsi="宋体"/>
        </w:rPr>
        <w:t>氧气能使带火星的木条复燃</w:t>
      </w:r>
      <w:r>
        <w:rPr>
          <w:rFonts w:ascii="Times New Roman" w:eastAsia="宋体" w:hAnsi="宋体"/>
        </w:rPr>
        <w:t>,</w:t>
      </w:r>
      <w:r>
        <w:rPr>
          <w:rFonts w:ascii="Times New Roman" w:eastAsia="宋体" w:hAnsi="宋体"/>
        </w:rPr>
        <w:t>木条燃烧越旺</w:t>
      </w:r>
      <w:r>
        <w:rPr>
          <w:rFonts w:ascii="Times New Roman" w:eastAsia="宋体" w:hAnsi="宋体"/>
        </w:rPr>
        <w:t>,</w:t>
      </w:r>
      <w:r>
        <w:rPr>
          <w:rFonts w:ascii="Times New Roman" w:eastAsia="宋体" w:hAnsi="宋体"/>
        </w:rPr>
        <w:t>说明氧气越充足。</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宋体" w:eastAsia="宋体" w:hAnsi="宋体" w:cs="宋体" w:hint="eastAsia"/>
        </w:rPr>
        <w:t>③</w:t>
      </w:r>
      <w:r>
        <w:rPr>
          <w:rFonts w:ascii="Times New Roman" w:eastAsia="宋体" w:hAnsi="宋体"/>
        </w:rPr>
        <w:t>二氧化碳可以使燃着的木条熄灭。</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lastRenderedPageBreak/>
        <w:t>[</w:t>
      </w:r>
      <w:r>
        <w:rPr>
          <w:rFonts w:ascii="Arial" w:eastAsia="黑体" w:hAnsi="黑体"/>
        </w:rPr>
        <w:t>进行实验</w:t>
      </w:r>
      <w:r>
        <w:rPr>
          <w:rFonts w:ascii="Times New Roman" w:eastAsia="宋体" w:hAnsi="宋体"/>
        </w:rPr>
        <w:t>]</w:t>
      </w:r>
      <w:r>
        <w:rPr>
          <w:rFonts w:ascii="Times New Roman" w:eastAsia="宋体" w:hAnsi="宋体"/>
        </w:rPr>
        <w:t>指导学生进行教材第</w:t>
      </w:r>
      <w:r>
        <w:rPr>
          <w:rFonts w:ascii="Times New Roman" w:eastAsia="宋体" w:hAnsi="Times New Roman"/>
        </w:rPr>
        <w:t>14</w:t>
      </w:r>
      <w:r>
        <w:rPr>
          <w:rFonts w:ascii="Times New Roman" w:eastAsia="宋体" w:hAnsi="宋体"/>
        </w:rPr>
        <w:t>页探究中步骤</w:t>
      </w:r>
      <w:r>
        <w:rPr>
          <w:rFonts w:ascii="Times New Roman" w:eastAsia="宋体" w:hAnsi="Times New Roman"/>
        </w:rPr>
        <w:t>1</w:t>
      </w: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宋体" w:hAnsi="Times New Roman"/>
        </w:rPr>
        <w:t>4</w:t>
      </w:r>
      <w:r>
        <w:rPr>
          <w:rFonts w:ascii="Times New Roman" w:eastAsia="宋体" w:hAnsi="宋体"/>
        </w:rPr>
        <w:t>、</w:t>
      </w:r>
      <w:r>
        <w:rPr>
          <w:rFonts w:ascii="Times New Roman" w:eastAsia="宋体" w:hAnsi="Times New Roman"/>
        </w:rPr>
        <w:t>5</w:t>
      </w:r>
      <w:r>
        <w:rPr>
          <w:rFonts w:ascii="Times New Roman" w:eastAsia="宋体" w:hAnsi="宋体"/>
        </w:rPr>
        <w:t>中的实验</w:t>
      </w:r>
      <w:r>
        <w:rPr>
          <w:rFonts w:ascii="Times New Roman" w:eastAsia="宋体" w:hAnsi="宋体"/>
        </w:rPr>
        <w:t>,</w:t>
      </w:r>
      <w:r>
        <w:rPr>
          <w:rFonts w:ascii="Times New Roman" w:eastAsia="宋体" w:hAnsi="宋体"/>
        </w:rPr>
        <w:t>实验过程中要及时引导学生观察、描述并记录实验现象。并注意</w:t>
      </w:r>
      <w:r>
        <w:rPr>
          <w:rFonts w:ascii="Times New Roman" w:eastAsia="宋体" w:hAnsi="宋体"/>
        </w:rPr>
        <w:t>:</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宋体" w:eastAsia="宋体" w:hAnsi="宋体" w:cs="宋体" w:hint="eastAsia"/>
        </w:rPr>
        <w:t>①</w:t>
      </w:r>
      <w:r>
        <w:rPr>
          <w:rFonts w:ascii="Times New Roman" w:eastAsia="宋体" w:hAnsi="宋体"/>
        </w:rPr>
        <w:t>呼气导气管应用饮料吸管</w:t>
      </w:r>
      <w:r>
        <w:rPr>
          <w:rFonts w:ascii="Times New Roman" w:eastAsia="宋体" w:hAnsi="宋体"/>
        </w:rPr>
        <w:t>,</w:t>
      </w:r>
      <w:r>
        <w:rPr>
          <w:rFonts w:ascii="Times New Roman" w:eastAsia="宋体" w:hAnsi="宋体"/>
        </w:rPr>
        <w:t>不要用实验室的玻璃管。</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宋体" w:eastAsia="宋体" w:hAnsi="宋体" w:cs="宋体" w:hint="eastAsia"/>
        </w:rPr>
        <w:t>②</w:t>
      </w:r>
      <w:r>
        <w:rPr>
          <w:rFonts w:ascii="Times New Roman" w:eastAsia="宋体" w:hAnsi="宋体"/>
        </w:rPr>
        <w:t>呼气换气时</w:t>
      </w:r>
      <w:r>
        <w:rPr>
          <w:rFonts w:ascii="Times New Roman" w:eastAsia="宋体" w:hAnsi="宋体"/>
        </w:rPr>
        <w:t>,</w:t>
      </w:r>
      <w:r>
        <w:rPr>
          <w:rFonts w:ascii="Times New Roman" w:eastAsia="宋体" w:hAnsi="宋体"/>
        </w:rPr>
        <w:t>不要把集气瓶中的水吸入口中。</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宋体" w:eastAsia="宋体" w:hAnsi="宋体" w:cs="宋体" w:hint="eastAsia"/>
        </w:rPr>
        <w:t>③</w:t>
      </w:r>
      <w:r>
        <w:rPr>
          <w:rFonts w:ascii="Times New Roman" w:eastAsia="宋体" w:hAnsi="宋体"/>
        </w:rPr>
        <w:t>实验中滴入的澄清石灰水的量应相同</w:t>
      </w:r>
      <w:r>
        <w:rPr>
          <w:rFonts w:ascii="Times New Roman" w:eastAsia="宋体" w:hAnsi="宋体"/>
        </w:rPr>
        <w:t>,</w:t>
      </w:r>
      <w:r>
        <w:rPr>
          <w:rFonts w:ascii="Times New Roman" w:eastAsia="宋体" w:hAnsi="宋体"/>
        </w:rPr>
        <w:t>且量要足。</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宋体" w:eastAsia="宋体" w:hAnsi="宋体" w:cs="宋体" w:hint="eastAsia"/>
        </w:rPr>
        <w:t>④</w:t>
      </w:r>
      <w:r>
        <w:rPr>
          <w:rFonts w:ascii="Times New Roman" w:eastAsia="宋体" w:hAnsi="宋体"/>
        </w:rPr>
        <w:t>伸入瓶中的木条燃烧情况应相同。</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Arial" w:eastAsia="黑体" w:hAnsi="黑体"/>
        </w:rPr>
        <w:t>归纳总结</w:t>
      </w:r>
      <w:r>
        <w:rPr>
          <w:rFonts w:ascii="Times New Roman" w:eastAsia="宋体" w:hAnsi="宋体"/>
        </w:rPr>
        <w:t>]</w:t>
      </w:r>
    </w:p>
    <w:p w:rsidR="0014175A" w:rsidRDefault="0014175A">
      <w:pPr>
        <w:tabs>
          <w:tab w:val="left" w:pos="1871"/>
          <w:tab w:val="left" w:pos="3407"/>
          <w:tab w:val="left" w:pos="4949"/>
          <w:tab w:val="left" w:pos="6599"/>
        </w:tabs>
      </w:pPr>
    </w:p>
    <w:p w:rsidR="0014175A" w:rsidRDefault="0014175A">
      <w:pPr>
        <w:tabs>
          <w:tab w:val="left" w:pos="1871"/>
          <w:tab w:val="left" w:pos="3407"/>
          <w:tab w:val="left" w:pos="4949"/>
          <w:tab w:val="left" w:pos="6599"/>
        </w:tabs>
      </w:pPr>
    </w:p>
    <w:p w:rsidR="0014175A" w:rsidRDefault="0014175A">
      <w:pPr>
        <w:tabs>
          <w:tab w:val="left" w:pos="1871"/>
          <w:tab w:val="left" w:pos="3407"/>
          <w:tab w:val="left" w:pos="4949"/>
          <w:tab w:val="left" w:pos="6599"/>
        </w:tabs>
      </w:pPr>
    </w:p>
    <w:p w:rsidR="0014175A" w:rsidRDefault="0014175A">
      <w:pPr>
        <w:tabs>
          <w:tab w:val="left" w:pos="1871"/>
          <w:tab w:val="left" w:pos="3407"/>
          <w:tab w:val="left" w:pos="4949"/>
          <w:tab w:val="left" w:pos="6599"/>
        </w:tabs>
      </w:pPr>
    </w:p>
    <w:p w:rsidR="0014175A" w:rsidRDefault="0014175A">
      <w:pPr>
        <w:tabs>
          <w:tab w:val="left" w:pos="1871"/>
          <w:tab w:val="left" w:pos="3407"/>
          <w:tab w:val="left" w:pos="4949"/>
          <w:tab w:val="left" w:pos="6599"/>
        </w:tabs>
      </w:pPr>
    </w:p>
    <w:p w:rsidR="0014175A" w:rsidRDefault="0014175A">
      <w:pPr>
        <w:tabs>
          <w:tab w:val="left" w:pos="1871"/>
          <w:tab w:val="left" w:pos="3407"/>
          <w:tab w:val="left" w:pos="4949"/>
          <w:tab w:val="left" w:pos="6599"/>
        </w:tabs>
      </w:pPr>
    </w:p>
    <w:tbl>
      <w:tblPr>
        <w:tblW w:w="8352" w:type="dxa"/>
        <w:jc w:val="center"/>
        <w:tblInd w:w="-23"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3043"/>
        <w:gridCol w:w="3044"/>
        <w:gridCol w:w="2265"/>
      </w:tblGrid>
      <w:tr w:rsidR="0014175A">
        <w:trPr>
          <w:jc w:val="center"/>
        </w:trPr>
        <w:tc>
          <w:tcPr>
            <w:tcW w:w="3043" w:type="dxa"/>
            <w:shd w:val="clear" w:color="auto" w:fill="auto"/>
            <w:tcMar>
              <w:left w:w="0" w:type="dxa"/>
              <w:right w:w="0" w:type="dxa"/>
            </w:tcMar>
            <w:vAlign w:val="center"/>
          </w:tcPr>
          <w:p w:rsidR="0014175A" w:rsidRDefault="00DF2879">
            <w:pPr>
              <w:tabs>
                <w:tab w:val="left" w:pos="1871"/>
                <w:tab w:val="left" w:pos="3407"/>
                <w:tab w:val="left" w:pos="4949"/>
                <w:tab w:val="left" w:pos="6599"/>
              </w:tabs>
              <w:jc w:val="center"/>
              <w:rPr>
                <w:sz w:val="18"/>
              </w:rPr>
            </w:pPr>
            <w:r>
              <w:rPr>
                <w:rFonts w:ascii="Times New Roman" w:eastAsia="宋体" w:hAnsi="宋体"/>
                <w:sz w:val="18"/>
              </w:rPr>
              <w:t>实验内容</w:t>
            </w:r>
          </w:p>
        </w:tc>
        <w:tc>
          <w:tcPr>
            <w:tcW w:w="3044" w:type="dxa"/>
            <w:shd w:val="clear" w:color="auto" w:fill="auto"/>
            <w:tcMar>
              <w:left w:w="0" w:type="dxa"/>
              <w:right w:w="0" w:type="dxa"/>
            </w:tcMar>
            <w:vAlign w:val="center"/>
          </w:tcPr>
          <w:p w:rsidR="0014175A" w:rsidRDefault="00DF2879">
            <w:pPr>
              <w:tabs>
                <w:tab w:val="left" w:pos="1871"/>
                <w:tab w:val="left" w:pos="3407"/>
                <w:tab w:val="left" w:pos="4949"/>
                <w:tab w:val="left" w:pos="6599"/>
              </w:tabs>
              <w:jc w:val="center"/>
              <w:rPr>
                <w:sz w:val="18"/>
              </w:rPr>
            </w:pPr>
            <w:r>
              <w:rPr>
                <w:rFonts w:ascii="Times New Roman" w:eastAsia="宋体" w:hAnsi="宋体"/>
                <w:sz w:val="18"/>
              </w:rPr>
              <w:t>实验现象</w:t>
            </w:r>
          </w:p>
        </w:tc>
        <w:tc>
          <w:tcPr>
            <w:tcW w:w="2265" w:type="dxa"/>
            <w:shd w:val="clear" w:color="auto" w:fill="auto"/>
            <w:tcMar>
              <w:left w:w="0" w:type="dxa"/>
              <w:right w:w="0" w:type="dxa"/>
            </w:tcMar>
            <w:vAlign w:val="center"/>
          </w:tcPr>
          <w:p w:rsidR="0014175A" w:rsidRDefault="00DF2879">
            <w:pPr>
              <w:tabs>
                <w:tab w:val="left" w:pos="1871"/>
                <w:tab w:val="left" w:pos="3407"/>
                <w:tab w:val="left" w:pos="4949"/>
                <w:tab w:val="left" w:pos="6599"/>
              </w:tabs>
              <w:jc w:val="center"/>
              <w:rPr>
                <w:sz w:val="18"/>
              </w:rPr>
            </w:pPr>
            <w:r>
              <w:rPr>
                <w:rFonts w:ascii="Times New Roman" w:eastAsia="宋体" w:hAnsi="宋体"/>
                <w:sz w:val="18"/>
              </w:rPr>
              <w:t>实验结论</w:t>
            </w:r>
          </w:p>
        </w:tc>
      </w:tr>
      <w:tr w:rsidR="0014175A">
        <w:trPr>
          <w:jc w:val="center"/>
        </w:trPr>
        <w:tc>
          <w:tcPr>
            <w:tcW w:w="3043" w:type="dxa"/>
            <w:shd w:val="clear" w:color="auto" w:fill="auto"/>
            <w:tcMar>
              <w:left w:w="105" w:type="dxa"/>
              <w:right w:w="105" w:type="dxa"/>
            </w:tcMar>
            <w:vAlign w:val="center"/>
          </w:tcPr>
          <w:p w:rsidR="0014175A" w:rsidRDefault="00DF2879">
            <w:pPr>
              <w:tabs>
                <w:tab w:val="left" w:pos="1871"/>
                <w:tab w:val="left" w:pos="3407"/>
                <w:tab w:val="left" w:pos="4949"/>
                <w:tab w:val="left" w:pos="6599"/>
              </w:tabs>
              <w:rPr>
                <w:sz w:val="18"/>
              </w:rPr>
            </w:pPr>
            <w:r>
              <w:rPr>
                <w:rFonts w:ascii="Times New Roman" w:eastAsia="宋体" w:hAnsi="宋体"/>
                <w:sz w:val="18"/>
              </w:rPr>
              <w:t>将燃着的小木条分别插入空气样品和呼出气体的样品中</w:t>
            </w:r>
          </w:p>
        </w:tc>
        <w:tc>
          <w:tcPr>
            <w:tcW w:w="3044" w:type="dxa"/>
            <w:shd w:val="clear" w:color="auto" w:fill="auto"/>
            <w:tcMar>
              <w:left w:w="105" w:type="dxa"/>
              <w:right w:w="105" w:type="dxa"/>
            </w:tcMar>
            <w:vAlign w:val="center"/>
          </w:tcPr>
          <w:p w:rsidR="0014175A" w:rsidRDefault="00DF2879">
            <w:pPr>
              <w:tabs>
                <w:tab w:val="left" w:pos="1871"/>
                <w:tab w:val="left" w:pos="3407"/>
                <w:tab w:val="left" w:pos="4949"/>
                <w:tab w:val="left" w:pos="6599"/>
              </w:tabs>
              <w:rPr>
                <w:sz w:val="18"/>
              </w:rPr>
            </w:pPr>
            <w:r>
              <w:rPr>
                <w:rFonts w:ascii="Times New Roman" w:eastAsia="宋体" w:hAnsi="宋体"/>
                <w:sz w:val="18"/>
              </w:rPr>
              <w:t>盛有空气的集气瓶中无明显变化</w:t>
            </w:r>
            <w:r>
              <w:rPr>
                <w:rFonts w:ascii="Times New Roman" w:eastAsia="宋体" w:hAnsi="宋体"/>
                <w:sz w:val="18"/>
              </w:rPr>
              <w:t>,</w:t>
            </w:r>
            <w:r>
              <w:rPr>
                <w:rFonts w:ascii="Times New Roman" w:eastAsia="宋体" w:hAnsi="宋体"/>
                <w:sz w:val="18"/>
              </w:rPr>
              <w:t>盛有呼出气体的集气瓶中燃着的小木条熄灭</w:t>
            </w:r>
          </w:p>
        </w:tc>
        <w:tc>
          <w:tcPr>
            <w:tcW w:w="2265" w:type="dxa"/>
            <w:shd w:val="clear" w:color="auto" w:fill="auto"/>
            <w:tcMar>
              <w:left w:w="105" w:type="dxa"/>
              <w:right w:w="105" w:type="dxa"/>
            </w:tcMar>
            <w:vAlign w:val="center"/>
          </w:tcPr>
          <w:p w:rsidR="0014175A" w:rsidRDefault="00DF2879">
            <w:pPr>
              <w:tabs>
                <w:tab w:val="left" w:pos="1871"/>
                <w:tab w:val="left" w:pos="3407"/>
                <w:tab w:val="left" w:pos="4949"/>
                <w:tab w:val="left" w:pos="6599"/>
              </w:tabs>
              <w:rPr>
                <w:sz w:val="18"/>
              </w:rPr>
            </w:pPr>
            <w:r>
              <w:rPr>
                <w:rFonts w:ascii="Times New Roman" w:eastAsia="宋体" w:hAnsi="宋体"/>
                <w:sz w:val="18"/>
              </w:rPr>
              <w:t>呼出气体中氧气的含量比空气中氧气的含量少</w:t>
            </w:r>
          </w:p>
        </w:tc>
      </w:tr>
      <w:tr w:rsidR="0014175A">
        <w:trPr>
          <w:jc w:val="center"/>
        </w:trPr>
        <w:tc>
          <w:tcPr>
            <w:tcW w:w="3043" w:type="dxa"/>
            <w:shd w:val="clear" w:color="auto" w:fill="auto"/>
            <w:tcMar>
              <w:left w:w="105" w:type="dxa"/>
              <w:right w:w="105" w:type="dxa"/>
            </w:tcMar>
            <w:vAlign w:val="center"/>
          </w:tcPr>
          <w:p w:rsidR="0014175A" w:rsidRDefault="00DF2879">
            <w:pPr>
              <w:tabs>
                <w:tab w:val="left" w:pos="1871"/>
                <w:tab w:val="left" w:pos="3407"/>
                <w:tab w:val="left" w:pos="4949"/>
                <w:tab w:val="left" w:pos="6599"/>
              </w:tabs>
              <w:rPr>
                <w:sz w:val="18"/>
              </w:rPr>
            </w:pPr>
            <w:r>
              <w:rPr>
                <w:rFonts w:ascii="Times New Roman" w:eastAsia="宋体" w:hAnsi="宋体"/>
                <w:sz w:val="18"/>
              </w:rPr>
              <w:t>向一瓶空气样品和一瓶呼出气体的样品中各滴入相同滴数的澄清石灰水</w:t>
            </w:r>
            <w:r>
              <w:rPr>
                <w:rFonts w:ascii="Times New Roman" w:eastAsia="宋体" w:hAnsi="宋体"/>
                <w:sz w:val="18"/>
              </w:rPr>
              <w:t>,</w:t>
            </w:r>
            <w:r>
              <w:rPr>
                <w:rFonts w:ascii="Times New Roman" w:eastAsia="宋体" w:hAnsi="宋体"/>
                <w:sz w:val="18"/>
              </w:rPr>
              <w:t>振荡</w:t>
            </w:r>
          </w:p>
        </w:tc>
        <w:tc>
          <w:tcPr>
            <w:tcW w:w="3044" w:type="dxa"/>
            <w:shd w:val="clear" w:color="auto" w:fill="auto"/>
            <w:tcMar>
              <w:left w:w="105" w:type="dxa"/>
              <w:right w:w="105" w:type="dxa"/>
            </w:tcMar>
            <w:vAlign w:val="center"/>
          </w:tcPr>
          <w:p w:rsidR="0014175A" w:rsidRDefault="00DF2879">
            <w:pPr>
              <w:tabs>
                <w:tab w:val="left" w:pos="1871"/>
                <w:tab w:val="left" w:pos="3407"/>
                <w:tab w:val="left" w:pos="4949"/>
                <w:tab w:val="left" w:pos="6599"/>
              </w:tabs>
              <w:rPr>
                <w:sz w:val="18"/>
              </w:rPr>
            </w:pPr>
            <w:r>
              <w:rPr>
                <w:rFonts w:ascii="Times New Roman" w:eastAsia="宋体" w:hAnsi="宋体"/>
                <w:sz w:val="18"/>
              </w:rPr>
              <w:t>盛有空气的集气瓶中无明显变化</w:t>
            </w:r>
            <w:r>
              <w:rPr>
                <w:rFonts w:ascii="Times New Roman" w:eastAsia="宋体" w:hAnsi="宋体"/>
                <w:sz w:val="18"/>
              </w:rPr>
              <w:t>,</w:t>
            </w:r>
            <w:r>
              <w:rPr>
                <w:rFonts w:ascii="Times New Roman" w:eastAsia="宋体" w:hAnsi="宋体"/>
                <w:sz w:val="18"/>
              </w:rPr>
              <w:t>盛有呼出气体的集气瓶中澄清石灰水变浑浊</w:t>
            </w:r>
          </w:p>
        </w:tc>
        <w:tc>
          <w:tcPr>
            <w:tcW w:w="2265" w:type="dxa"/>
            <w:shd w:val="clear" w:color="auto" w:fill="auto"/>
            <w:tcMar>
              <w:left w:w="105" w:type="dxa"/>
              <w:right w:w="105" w:type="dxa"/>
            </w:tcMar>
            <w:vAlign w:val="center"/>
          </w:tcPr>
          <w:p w:rsidR="0014175A" w:rsidRDefault="00DF2879">
            <w:pPr>
              <w:tabs>
                <w:tab w:val="left" w:pos="1871"/>
                <w:tab w:val="left" w:pos="3407"/>
                <w:tab w:val="left" w:pos="4949"/>
                <w:tab w:val="left" w:pos="6599"/>
              </w:tabs>
              <w:rPr>
                <w:sz w:val="18"/>
              </w:rPr>
            </w:pPr>
            <w:r>
              <w:rPr>
                <w:rFonts w:ascii="Times New Roman" w:eastAsia="宋体" w:hAnsi="宋体"/>
                <w:sz w:val="18"/>
              </w:rPr>
              <w:t>呼出气体中二氧化碳的含量比空气中二氧化碳的含量多</w:t>
            </w:r>
          </w:p>
        </w:tc>
      </w:tr>
      <w:tr w:rsidR="0014175A">
        <w:trPr>
          <w:jc w:val="center"/>
        </w:trPr>
        <w:tc>
          <w:tcPr>
            <w:tcW w:w="3043" w:type="dxa"/>
            <w:shd w:val="clear" w:color="auto" w:fill="auto"/>
            <w:tcMar>
              <w:left w:w="105" w:type="dxa"/>
              <w:right w:w="105" w:type="dxa"/>
            </w:tcMar>
            <w:vAlign w:val="center"/>
          </w:tcPr>
          <w:p w:rsidR="0014175A" w:rsidRDefault="00DF2879">
            <w:pPr>
              <w:tabs>
                <w:tab w:val="left" w:pos="1871"/>
                <w:tab w:val="left" w:pos="3407"/>
                <w:tab w:val="left" w:pos="4949"/>
                <w:tab w:val="left" w:pos="6599"/>
              </w:tabs>
              <w:rPr>
                <w:sz w:val="18"/>
              </w:rPr>
            </w:pPr>
            <w:r>
              <w:rPr>
                <w:rFonts w:ascii="Times New Roman" w:eastAsia="宋体" w:hAnsi="宋体"/>
                <w:sz w:val="18"/>
              </w:rPr>
              <w:t>取两块干燥的玻璃片</w:t>
            </w:r>
            <w:r>
              <w:rPr>
                <w:rFonts w:ascii="Times New Roman" w:eastAsia="宋体" w:hAnsi="宋体"/>
                <w:sz w:val="18"/>
              </w:rPr>
              <w:t>,</w:t>
            </w:r>
            <w:r>
              <w:rPr>
                <w:rFonts w:ascii="Times New Roman" w:eastAsia="宋体" w:hAnsi="宋体"/>
                <w:sz w:val="18"/>
              </w:rPr>
              <w:t>对着其中一块哈气</w:t>
            </w:r>
            <w:r>
              <w:rPr>
                <w:rFonts w:ascii="Times New Roman" w:eastAsia="宋体" w:hAnsi="宋体"/>
                <w:sz w:val="18"/>
              </w:rPr>
              <w:t>,</w:t>
            </w:r>
            <w:r>
              <w:rPr>
                <w:rFonts w:ascii="Times New Roman" w:eastAsia="宋体" w:hAnsi="宋体"/>
                <w:sz w:val="18"/>
              </w:rPr>
              <w:t>与另一块进行对比</w:t>
            </w:r>
          </w:p>
        </w:tc>
        <w:tc>
          <w:tcPr>
            <w:tcW w:w="3044" w:type="dxa"/>
            <w:shd w:val="clear" w:color="auto" w:fill="auto"/>
            <w:tcMar>
              <w:left w:w="105" w:type="dxa"/>
              <w:right w:w="105" w:type="dxa"/>
            </w:tcMar>
            <w:vAlign w:val="center"/>
          </w:tcPr>
          <w:p w:rsidR="0014175A" w:rsidRDefault="00DF2879">
            <w:pPr>
              <w:tabs>
                <w:tab w:val="left" w:pos="1871"/>
                <w:tab w:val="left" w:pos="3407"/>
                <w:tab w:val="left" w:pos="4949"/>
                <w:tab w:val="left" w:pos="6599"/>
              </w:tabs>
              <w:rPr>
                <w:sz w:val="18"/>
              </w:rPr>
            </w:pPr>
            <w:r>
              <w:rPr>
                <w:rFonts w:ascii="Times New Roman" w:eastAsia="宋体" w:hAnsi="宋体"/>
                <w:sz w:val="18"/>
              </w:rPr>
              <w:t>放在空气中的玻璃片无明显变化</w:t>
            </w:r>
            <w:r>
              <w:rPr>
                <w:rFonts w:ascii="Times New Roman" w:eastAsia="宋体" w:hAnsi="宋体"/>
                <w:sz w:val="18"/>
              </w:rPr>
              <w:t>,</w:t>
            </w:r>
            <w:r>
              <w:rPr>
                <w:rFonts w:ascii="Times New Roman" w:eastAsia="宋体" w:hAnsi="宋体"/>
                <w:sz w:val="18"/>
              </w:rPr>
              <w:t>另一块上有水雾出现</w:t>
            </w:r>
          </w:p>
        </w:tc>
        <w:tc>
          <w:tcPr>
            <w:tcW w:w="2265" w:type="dxa"/>
            <w:shd w:val="clear" w:color="auto" w:fill="auto"/>
            <w:tcMar>
              <w:left w:w="105" w:type="dxa"/>
              <w:right w:w="105" w:type="dxa"/>
            </w:tcMar>
            <w:vAlign w:val="center"/>
          </w:tcPr>
          <w:p w:rsidR="0014175A" w:rsidRDefault="00DF2879">
            <w:pPr>
              <w:tabs>
                <w:tab w:val="left" w:pos="1871"/>
                <w:tab w:val="left" w:pos="3407"/>
                <w:tab w:val="left" w:pos="4949"/>
                <w:tab w:val="left" w:pos="6599"/>
              </w:tabs>
              <w:rPr>
                <w:sz w:val="18"/>
              </w:rPr>
            </w:pPr>
            <w:r>
              <w:rPr>
                <w:rFonts w:ascii="Times New Roman" w:eastAsia="宋体" w:hAnsi="宋体"/>
                <w:sz w:val="18"/>
              </w:rPr>
              <w:t>呼出气体中水蒸气的含量比空气中水蒸气的含量多</w:t>
            </w:r>
          </w:p>
        </w:tc>
      </w:tr>
    </w:tbl>
    <w:p w:rsidR="0014175A" w:rsidRDefault="00DA14EB">
      <w:pPr>
        <w:tabs>
          <w:tab w:val="left" w:pos="1871"/>
          <w:tab w:val="left" w:pos="3407"/>
          <w:tab w:val="left" w:pos="4949"/>
          <w:tab w:val="left" w:pos="6599"/>
        </w:tabs>
        <w:jc w:val="center"/>
        <w:rPr>
          <w:rFonts w:ascii="Times New Roman" w:eastAsia="宋体" w:hAnsi="Times New Roman"/>
        </w:rPr>
      </w:pPr>
      <w:r>
        <w:rPr>
          <w:rFonts w:ascii="Times New Roman" w:eastAsia="宋体" w:hAnsi="Times New Roman" w:hint="eastAsia"/>
        </w:rPr>
        <w:t>板书设计</w:t>
      </w:r>
    </w:p>
    <w:p w:rsidR="0014175A" w:rsidRDefault="00DF2879">
      <w:pPr>
        <w:tabs>
          <w:tab w:val="left" w:pos="1871"/>
          <w:tab w:val="left" w:pos="3407"/>
          <w:tab w:val="left" w:pos="4949"/>
          <w:tab w:val="left" w:pos="6599"/>
        </w:tabs>
        <w:jc w:val="center"/>
        <w:rPr>
          <w:rFonts w:ascii="Times New Roman" w:eastAsia="宋体" w:hAnsi="宋体"/>
        </w:rPr>
      </w:pPr>
      <w:r>
        <w:rPr>
          <w:rFonts w:ascii="Times New Roman" w:eastAsia="宋体" w:hAnsi="宋体"/>
        </w:rPr>
        <w:t>第</w:t>
      </w:r>
      <w:r>
        <w:rPr>
          <w:rFonts w:ascii="Times New Roman" w:eastAsia="宋体" w:hAnsi="Times New Roman"/>
        </w:rPr>
        <w:t>2</w:t>
      </w:r>
      <w:r>
        <w:rPr>
          <w:rFonts w:ascii="Times New Roman" w:eastAsia="宋体" w:hAnsi="宋体"/>
        </w:rPr>
        <w:t>课时　对人体吸入的空气和呼出的气体的探究</w:t>
      </w:r>
    </w:p>
    <w:p w:rsidR="0014175A" w:rsidRDefault="00DF2879">
      <w:pPr>
        <w:tabs>
          <w:tab w:val="left" w:pos="1871"/>
          <w:tab w:val="left" w:pos="3407"/>
          <w:tab w:val="left" w:pos="4949"/>
          <w:tab w:val="left" w:pos="6599"/>
        </w:tabs>
        <w:jc w:val="center"/>
        <w:rPr>
          <w:rFonts w:ascii="Times New Roman" w:eastAsia="宋体" w:hAnsi="Times New Roman"/>
        </w:rPr>
      </w:pPr>
      <w:r>
        <w:rPr>
          <w:rFonts w:ascii="Times New Roman" w:eastAsia="宋体" w:hAnsi="宋体"/>
        </w:rPr>
        <w:lastRenderedPageBreak/>
        <w:t>对人体吸入的空气和呼出的气体的探究</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21"/>
                    </w:rPr>
                    <m:t>实验方案</m:t>
                  </m:r>
                </m:e>
              </m:mr>
              <m:mr>
                <m:e>
                  <m:r>
                    <m:rPr>
                      <m:nor/>
                    </m:rPr>
                    <w:rPr>
                      <w:rFonts w:ascii="Times New Roman" w:eastAsia="宋体" w:hAnsi="宋体"/>
                      <w:szCs w:val="21"/>
                    </w:rPr>
                    <m:t>实验步骤</m:t>
                  </m:r>
                </m:e>
              </m:mr>
              <m:mr>
                <m:e>
                  <m:r>
                    <m:rPr>
                      <m:nor/>
                    </m:rPr>
                    <w:rPr>
                      <w:rFonts w:ascii="Times New Roman" w:eastAsia="宋体" w:hAnsi="宋体"/>
                      <w:szCs w:val="21"/>
                    </w:rPr>
                    <m:t>结论</m:t>
                  </m:r>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m>
                              <m:mPr>
                                <m:plcHide m:val="on"/>
                                <m:mcs>
                                  <m:mc>
                                    <m:mcPr>
                                      <m:count m:val="1"/>
                                      <m:mcJc m:val="right"/>
                                    </m:mcPr>
                                  </m:mc>
                                </m:mcs>
                                <m:ctrlPr>
                                  <w:rPr>
                                    <w:rFonts w:ascii="Cambria Math" w:eastAsia="宋体" w:hAnsi="Cambria Math"/>
                                  </w:rPr>
                                </m:ctrlPr>
                              </m:mPr>
                              <m:mr>
                                <m:e>
                                  <m:r>
                                    <m:rPr>
                                      <m:nor/>
                                    </m:rPr>
                                    <w:rPr>
                                      <w:rFonts w:ascii="宋体" w:eastAsia="宋体" w:hAnsi="宋体" w:cs="宋体" w:hint="eastAsia"/>
                                      <w:szCs w:val="21"/>
                                    </w:rPr>
                                    <m:t>①</m:t>
                                  </m:r>
                                  <m:r>
                                    <m:rPr>
                                      <m:nor/>
                                    </m:rPr>
                                    <w:rPr>
                                      <w:rFonts w:ascii="Times New Roman" w:eastAsia="宋体" w:hAnsi="宋体"/>
                                      <w:szCs w:val="21"/>
                                    </w:rPr>
                                    <m:t>呼出的气体中二氧化碳的含</m:t>
                                  </m:r>
                                </m:e>
                              </m:mr>
                              <m:mr>
                                <m:e>
                                  <m:r>
                                    <m:rPr>
                                      <m:nor/>
                                    </m:rPr>
                                    <w:rPr>
                                      <w:rFonts w:ascii="Times New Roman" w:eastAsia="宋体" w:hAnsi="宋体"/>
                                      <w:szCs w:val="21"/>
                                    </w:rPr>
                                    <m:t>量比空气中的多</m:t>
                                  </m:r>
                                </m:e>
                              </m:mr>
                            </m:m>
                          </m:e>
                        </m:mr>
                        <m:mr>
                          <m:e>
                            <m:r>
                              <m:rPr>
                                <m:nor/>
                              </m:rPr>
                              <w:rPr>
                                <w:rFonts w:ascii="宋体" w:eastAsia="宋体" w:hAnsi="宋体" w:cs="宋体" w:hint="eastAsia"/>
                                <w:szCs w:val="21"/>
                              </w:rPr>
                              <m:t>②</m:t>
                            </m:r>
                            <m:r>
                              <m:rPr>
                                <m:nor/>
                              </m:rPr>
                              <w:rPr>
                                <w:rFonts w:ascii="Times New Roman" w:eastAsia="宋体" w:hAnsi="宋体"/>
                                <w:szCs w:val="21"/>
                              </w:rPr>
                              <m:t>呼出的气体中氧气的含量比</m:t>
                            </m:r>
                          </m:e>
                        </m:mr>
                        <m:mr>
                          <m:e>
                            <m:r>
                              <m:rPr>
                                <m:nor/>
                              </m:rPr>
                              <w:rPr>
                                <w:rFonts w:ascii="Times New Roman" w:eastAsia="宋体" w:hAnsi="宋体"/>
                                <w:szCs w:val="21"/>
                              </w:rPr>
                              <m:t>空气中的少</m:t>
                            </m:r>
                          </m:e>
                        </m:mr>
                        <m:mr>
                          <m:e>
                            <m:r>
                              <m:rPr>
                                <m:nor/>
                              </m:rPr>
                              <w:rPr>
                                <w:rFonts w:ascii="宋体" w:eastAsia="宋体" w:hAnsi="宋体" w:cs="宋体" w:hint="eastAsia"/>
                                <w:szCs w:val="21"/>
                              </w:rPr>
                              <m:t>③</m:t>
                            </m:r>
                            <m:r>
                              <m:rPr>
                                <m:nor/>
                              </m:rPr>
                              <w:rPr>
                                <w:rFonts w:ascii="Times New Roman" w:eastAsia="宋体" w:hAnsi="宋体"/>
                                <w:szCs w:val="21"/>
                              </w:rPr>
                              <m:t>呼出的气体中水蒸气的含量</m:t>
                            </m:r>
                          </m:e>
                        </m:mr>
                        <m:mr>
                          <m:e>
                            <m:r>
                              <m:rPr>
                                <m:nor/>
                              </m:rPr>
                              <w:rPr>
                                <w:rFonts w:ascii="Times New Roman" w:eastAsia="宋体" w:hAnsi="宋体"/>
                                <w:szCs w:val="21"/>
                              </w:rPr>
                              <m:t>比空气中的多</m:t>
                            </m:r>
                          </m:e>
                        </m:mr>
                      </m:m>
                    </m:e>
                  </m:d>
                </m:e>
              </m:mr>
            </m:m>
          </m:e>
        </m:d>
        <w:bookmarkStart w:id="0" w:name="_GoBack"/>
        <w:bookmarkEnd w:id="0"/>
      </m:oMath>
    </w:p>
    <w:p w:rsidR="0014175A" w:rsidRDefault="00DA14EB">
      <w:pPr>
        <w:tabs>
          <w:tab w:val="left" w:pos="1871"/>
          <w:tab w:val="left" w:pos="3407"/>
          <w:tab w:val="left" w:pos="4949"/>
          <w:tab w:val="left" w:pos="6599"/>
        </w:tabs>
        <w:jc w:val="center"/>
        <w:rPr>
          <w:rFonts w:ascii="Times New Roman" w:eastAsia="宋体" w:hAnsi="Times New Roman"/>
        </w:rPr>
      </w:pPr>
      <w:r>
        <w:rPr>
          <w:rFonts w:ascii="Cambria Math" w:eastAsia="NEU-BZ-S92" w:hAnsi="Cambria Math" w:hint="eastAsia"/>
          <w:color w:val="FF00FF"/>
        </w:rPr>
        <w:t>教学反思</w:t>
      </w:r>
    </w:p>
    <w:p w:rsidR="0014175A" w:rsidRDefault="00DF2879">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本节课主要以探究实验为主</w:t>
      </w:r>
      <w:r>
        <w:rPr>
          <w:rFonts w:ascii="Times New Roman" w:eastAsia="宋体" w:hAnsi="宋体"/>
        </w:rPr>
        <w:t>,</w:t>
      </w:r>
      <w:r>
        <w:rPr>
          <w:rFonts w:ascii="Times New Roman" w:eastAsia="宋体" w:hAnsi="宋体"/>
        </w:rPr>
        <w:t>引导学生发现问题</w:t>
      </w:r>
      <w:r>
        <w:rPr>
          <w:rFonts w:ascii="Times New Roman" w:eastAsia="宋体" w:hAnsi="宋体"/>
        </w:rPr>
        <w:t>,</w:t>
      </w:r>
      <w:r>
        <w:rPr>
          <w:rFonts w:ascii="Times New Roman" w:eastAsia="宋体" w:hAnsi="宋体"/>
        </w:rPr>
        <w:t>大胆假设</w:t>
      </w:r>
      <w:r>
        <w:rPr>
          <w:rFonts w:ascii="Times New Roman" w:eastAsia="宋体" w:hAnsi="宋体"/>
        </w:rPr>
        <w:t>,</w:t>
      </w:r>
      <w:r>
        <w:rPr>
          <w:rFonts w:ascii="Times New Roman" w:eastAsia="宋体" w:hAnsi="宋体"/>
        </w:rPr>
        <w:t>并通过查阅资料和实验验证假设。提前对排水集气法的实验操作进行训练。在实验探究中应将注意力放在问题的探究上</w:t>
      </w:r>
      <w:r>
        <w:rPr>
          <w:rFonts w:ascii="Times New Roman" w:eastAsia="宋体" w:hAnsi="宋体"/>
        </w:rPr>
        <w:t>,</w:t>
      </w:r>
      <w:r>
        <w:rPr>
          <w:rFonts w:ascii="Times New Roman" w:eastAsia="宋体" w:hAnsi="宋体"/>
        </w:rPr>
        <w:t>避免在枝节问题上耗费过多时间。</w:t>
      </w:r>
    </w:p>
    <w:p w:rsidR="0014175A" w:rsidRDefault="0014175A"/>
    <w:sectPr w:rsidR="0014175A" w:rsidSect="001417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879" w:rsidRDefault="00DF2879" w:rsidP="00DA14EB">
      <w:pPr>
        <w:spacing w:after="0" w:line="240" w:lineRule="auto"/>
      </w:pPr>
      <w:r>
        <w:separator/>
      </w:r>
    </w:p>
  </w:endnote>
  <w:endnote w:type="continuationSeparator" w:id="1">
    <w:p w:rsidR="00DF2879" w:rsidRDefault="00DF2879" w:rsidP="00DA14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auto"/>
    <w:pitch w:val="default"/>
    <w:sig w:usb0="00000000" w:usb1="00000000" w:usb2="05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879" w:rsidRDefault="00DF2879" w:rsidP="00DA14EB">
      <w:pPr>
        <w:spacing w:after="0" w:line="240" w:lineRule="auto"/>
      </w:pPr>
      <w:r>
        <w:separator/>
      </w:r>
    </w:p>
  </w:footnote>
  <w:footnote w:type="continuationSeparator" w:id="1">
    <w:p w:rsidR="00DF2879" w:rsidRDefault="00DF2879" w:rsidP="00DA14E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175A"/>
    <w:rsid w:val="0014175A"/>
    <w:rsid w:val="00DA14EB"/>
    <w:rsid w:val="00DF28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175A"/>
    <w:rPr>
      <w:rFonts w:ascii="NEU-BZ-S92" w:eastAsia="方正书宋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A14EB"/>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DA14EB"/>
    <w:rPr>
      <w:rFonts w:ascii="NEU-BZ-S92" w:eastAsia="方正书宋_GBK"/>
      <w:color w:val="000000"/>
      <w:sz w:val="18"/>
      <w:szCs w:val="18"/>
    </w:rPr>
  </w:style>
  <w:style w:type="paragraph" w:styleId="a4">
    <w:name w:val="footer"/>
    <w:basedOn w:val="a"/>
    <w:link w:val="Char0"/>
    <w:rsid w:val="00DA14EB"/>
    <w:pPr>
      <w:tabs>
        <w:tab w:val="center" w:pos="4153"/>
        <w:tab w:val="right" w:pos="8306"/>
      </w:tabs>
      <w:snapToGrid w:val="0"/>
      <w:spacing w:line="240" w:lineRule="auto"/>
    </w:pPr>
    <w:rPr>
      <w:sz w:val="18"/>
      <w:szCs w:val="18"/>
    </w:rPr>
  </w:style>
  <w:style w:type="character" w:customStyle="1" w:styleId="Char0">
    <w:name w:val="页脚 Char"/>
    <w:basedOn w:val="a0"/>
    <w:link w:val="a4"/>
    <w:rsid w:val="00DA14EB"/>
    <w:rPr>
      <w:rFonts w:ascii="NEU-BZ-S92" w:eastAsia="方正书宋_GBK"/>
      <w:color w:val="000000"/>
      <w:sz w:val="18"/>
      <w:szCs w:val="18"/>
    </w:rPr>
  </w:style>
  <w:style w:type="paragraph" w:styleId="a5">
    <w:name w:val="Balloon Text"/>
    <w:basedOn w:val="a"/>
    <w:link w:val="Char1"/>
    <w:rsid w:val="00DA14EB"/>
    <w:pPr>
      <w:spacing w:after="0" w:line="240" w:lineRule="auto"/>
    </w:pPr>
    <w:rPr>
      <w:sz w:val="18"/>
      <w:szCs w:val="18"/>
    </w:rPr>
  </w:style>
  <w:style w:type="character" w:customStyle="1" w:styleId="Char1">
    <w:name w:val="批注框文本 Char"/>
    <w:basedOn w:val="a0"/>
    <w:link w:val="a5"/>
    <w:rsid w:val="00DA14EB"/>
    <w:rPr>
      <w:rFonts w:ascii="NEU-BZ-S92" w:eastAsia="方正书宋_GBK"/>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161</Words>
  <Characters>921</Characters>
  <Application>Microsoft Office Word</Application>
  <DocSecurity>0</DocSecurity>
  <Lines>7</Lines>
  <Paragraphs>2</Paragraphs>
  <ScaleCrop>false</ScaleCrop>
  <Company/>
  <LinksUpToDate>false</LinksUpToDate>
  <CharactersWithSpaces>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木牍教育</dc:creator>
  <cp:lastModifiedBy>User</cp:lastModifiedBy>
  <cp:revision>2</cp:revision>
  <dcterms:created xsi:type="dcterms:W3CDTF">2019-05-06T09:03:00Z</dcterms:created>
  <dcterms:modified xsi:type="dcterms:W3CDTF">2019-08-31T07:02:00Z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