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AF" w:rsidRDefault="001B40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1B40AF"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5pt;margin-top:915pt;width:28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FB6E1F">
        <w:rPr>
          <w:rFonts w:ascii="Times New Roman" w:eastAsia="宋体" w:hAnsi="宋体"/>
          <w:b/>
          <w:sz w:val="36"/>
        </w:rPr>
        <w:t>课题</w:t>
      </w:r>
      <w:r w:rsidR="00FB6E1F">
        <w:rPr>
          <w:rFonts w:ascii="Times New Roman" w:eastAsia="宋体" w:hAnsi="Times New Roman"/>
          <w:b/>
          <w:sz w:val="36"/>
        </w:rPr>
        <w:t>2</w:t>
      </w:r>
      <w:r w:rsidR="00FB6E1F">
        <w:rPr>
          <w:rFonts w:ascii="Times New Roman" w:eastAsia="宋体" w:hAnsi="宋体"/>
          <w:sz w:val="36"/>
        </w:rPr>
        <w:t xml:space="preserve">　</w:t>
      </w:r>
      <w:r w:rsidR="00FB6E1F">
        <w:rPr>
          <w:rFonts w:ascii="Times New Roman" w:eastAsia="宋体" w:hAnsi="宋体"/>
          <w:b/>
          <w:sz w:val="36"/>
        </w:rPr>
        <w:t>化学是一门以实验为基础的科学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1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黑体" w:hAnsi="黑体"/>
          <w:sz w:val="32"/>
        </w:rPr>
        <w:t>对蜡烛及其燃烧的探究</w:t>
      </w:r>
    </w:p>
    <w:p w:rsidR="001B40AF" w:rsidRDefault="00D142E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教学目标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【知识与技能】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认识学习化学的一个重要途径是实验。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初步学会对实验现象进行观察和描述的方法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初步学会书写探究活动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或实验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报告的方法。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【过程与方法】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通过体验探究活动的乐趣和实验成功的喜悦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进而体会到化学学习的特点是关注物质的性质、变化、变化过程及对结果的解释和讨论。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【情感</w:t>
      </w:r>
      <w:r>
        <w:rPr>
          <w:rFonts w:ascii="Times New Roman" w:eastAsia="宋体" w:hAnsi="Times New Roman" w:cs="Times New Roman"/>
        </w:rPr>
        <w:t>·</w:t>
      </w:r>
      <w:r>
        <w:rPr>
          <w:rFonts w:ascii="Arial" w:eastAsia="黑体" w:hAnsi="黑体"/>
        </w:rPr>
        <w:t>态度</w:t>
      </w:r>
      <w:r>
        <w:rPr>
          <w:rFonts w:ascii="Times New Roman" w:eastAsia="宋体" w:hAnsi="Times New Roman" w:cs="Times New Roman"/>
        </w:rPr>
        <w:t>·</w:t>
      </w:r>
      <w:r>
        <w:rPr>
          <w:rFonts w:ascii="Arial" w:eastAsia="黑体" w:hAnsi="黑体"/>
        </w:rPr>
        <w:t>价值观】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培养学生求实的探索精神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培养学生团队合作精神。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【教学重点】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培养学生对实验现象的观察和分析能力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并能明确地表述探究所得到的结论。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【教学难点】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学会正确描述实验现象。</w:t>
      </w:r>
    </w:p>
    <w:p w:rsidR="001B40AF" w:rsidRDefault="00D142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教学过程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一、导入新课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多媒体展示《西游记》中太上老君的炼丹炉。大家是否还记得这个太上老君的炼丹炉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古代的炼丹炉常用来研制长生不老药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虽然现在我们觉得不可能有长生不老药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但是我们可不要小看这个炼丹炉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其实化学实验室的前身就是古代炼丹术士和炼金术士的作坊。所以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化学是一门以实验为基础的科学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许多化学的重大发现和研究成果都是通过实验得到的。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noProof/>
        </w:rPr>
        <w:lastRenderedPageBreak/>
        <w:drawing>
          <wp:inline distT="0" distB="0" distL="0" distR="0">
            <wp:extent cx="2902585" cy="2094230"/>
            <wp:effectExtent l="0" t="0" r="12065" b="1270"/>
            <wp:docPr id="56" name="18ZKHS5.EPS" descr="id:2147488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18ZKHS5.EPS" descr="id:214748811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2585" cy="209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二、推进新课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[</w:t>
      </w:r>
      <w:r>
        <w:rPr>
          <w:rFonts w:ascii="Arial" w:eastAsia="黑体" w:hAnsi="黑体"/>
        </w:rPr>
        <w:t>过渡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</w:rPr>
        <w:t>既然化学是一门以实验为基础的科学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那我们如何进行实验、观察实验、分析实验呢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下面我们以对蜡烛及其燃烧的探究为例来学习科学探究的过程。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[</w:t>
      </w:r>
      <w:r>
        <w:rPr>
          <w:rFonts w:ascii="Arial" w:eastAsia="黑体" w:hAnsi="黑体"/>
        </w:rPr>
        <w:t>提出问题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</w:rPr>
        <w:t>学生阅读教材第</w:t>
      </w: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宋体"/>
        </w:rPr>
        <w:t>页的探究内容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并思考教材中提出的问题。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[</w:t>
      </w:r>
      <w:r>
        <w:rPr>
          <w:rFonts w:ascii="Arial" w:eastAsia="黑体" w:hAnsi="黑体"/>
        </w:rPr>
        <w:t>分组实验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人一组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通过实验解答教材中的问题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并填写教材第</w:t>
      </w: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宋体"/>
        </w:rPr>
        <w:t>页的表格。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点燃前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在每组同学的实验桌上都放置蜡烛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引导学生通过观察和简单的实验得出蜡烛的物理性质。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燃着时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点燃蜡烛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巡回指导学生进行相关实验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并观察实验现象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记录实验结果。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熄灭后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引导学生观察实验现象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并进行复燃实验。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[</w:t>
      </w:r>
      <w:r>
        <w:rPr>
          <w:rFonts w:ascii="Arial" w:eastAsia="黑体" w:hAnsi="黑体"/>
        </w:rPr>
        <w:t>归纳总结</w:t>
      </w:r>
      <w:r>
        <w:rPr>
          <w:rFonts w:ascii="Times New Roman" w:eastAsia="宋体" w:hAnsi="宋体"/>
        </w:rPr>
        <w:t>]</w:t>
      </w:r>
    </w:p>
    <w:p w:rsidR="001B40AF" w:rsidRDefault="001B40AF">
      <w:pPr>
        <w:tabs>
          <w:tab w:val="left" w:pos="1871"/>
          <w:tab w:val="left" w:pos="3407"/>
          <w:tab w:val="left" w:pos="4949"/>
          <w:tab w:val="left" w:pos="6599"/>
        </w:tabs>
      </w:pPr>
    </w:p>
    <w:tbl>
      <w:tblPr>
        <w:tblW w:w="6810" w:type="dxa"/>
        <w:jc w:val="center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79"/>
        <w:gridCol w:w="6031"/>
      </w:tblGrid>
      <w:tr w:rsidR="001B40AF">
        <w:trPr>
          <w:jc w:val="center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探究步骤</w:t>
            </w:r>
          </w:p>
        </w:tc>
        <w:tc>
          <w:tcPr>
            <w:tcW w:w="60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对现象的观察和描述</w:t>
            </w:r>
          </w:p>
        </w:tc>
      </w:tr>
      <w:tr w:rsidR="001B40AF">
        <w:trPr>
          <w:jc w:val="center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点燃前</w:t>
            </w:r>
          </w:p>
        </w:tc>
        <w:tc>
          <w:tcPr>
            <w:tcW w:w="603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白色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sz w:val="18"/>
              </w:rPr>
              <w:t>或其他颜色</w:t>
            </w:r>
            <w:r>
              <w:rPr>
                <w:rFonts w:ascii="Times New Roman" w:eastAsia="宋体" w:hAnsi="宋体"/>
                <w:sz w:val="18"/>
              </w:rPr>
              <w:t>)</w:t>
            </w:r>
            <w:r>
              <w:rPr>
                <w:rFonts w:ascii="Times New Roman" w:eastAsia="宋体" w:hAnsi="宋体"/>
                <w:sz w:val="18"/>
              </w:rPr>
              <w:t>固体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质地较软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有气味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宋体"/>
                <w:sz w:val="18"/>
              </w:rPr>
              <w:t>不溶于水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密度比水小</w:t>
            </w:r>
          </w:p>
        </w:tc>
      </w:tr>
      <w:tr w:rsidR="001B40AF">
        <w:trPr>
          <w:jc w:val="center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燃着时</w:t>
            </w:r>
          </w:p>
        </w:tc>
        <w:tc>
          <w:tcPr>
            <w:tcW w:w="603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发黄光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放热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有黑烟产生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熔化成液态后又凝固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宋体"/>
                <w:sz w:val="18"/>
              </w:rPr>
              <w:t>火焰分三层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外焰最亮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内焰最暗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平放入火柴梗后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与外焰接触的火柴梗最先炭化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内焰次之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焰心几乎无明显变化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说明外焰温度最高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内焰次</w:t>
            </w:r>
            <w:bookmarkStart w:id="0" w:name="_GoBack"/>
            <w:bookmarkEnd w:id="0"/>
            <w:r>
              <w:rPr>
                <w:rFonts w:ascii="Times New Roman" w:eastAsia="宋体" w:hAnsi="宋体"/>
                <w:sz w:val="18"/>
              </w:rPr>
              <w:t>之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焰心温度最低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宋体"/>
                <w:sz w:val="18"/>
              </w:rPr>
              <w:t>干燥烧杯内壁有水珠产生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另一烧杯内壁的澄清石灰水变浑浊</w:t>
            </w:r>
          </w:p>
        </w:tc>
      </w:tr>
      <w:tr w:rsidR="001B40AF">
        <w:trPr>
          <w:jc w:val="center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熄灭后</w:t>
            </w:r>
          </w:p>
        </w:tc>
        <w:tc>
          <w:tcPr>
            <w:tcW w:w="603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B40AF" w:rsidRDefault="00FB6E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有一缕白烟产生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点燃白烟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宋体"/>
                <w:sz w:val="18"/>
              </w:rPr>
              <w:t>蜡烛又重新燃烧</w:t>
            </w:r>
          </w:p>
        </w:tc>
      </w:tr>
    </w:tbl>
    <w:p w:rsidR="001B40AF" w:rsidRDefault="001B40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 w:rsidR="001B40AF" w:rsidRDefault="001B40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 w:rsidR="00D142EB" w:rsidRDefault="00D142E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  <w:lastRenderedPageBreak/>
        <w:t>板书设计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课题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　化学是一门以实验为基础的科学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课时　对蜡烛及其燃烧的探究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一、对蜡烛及其燃烧的探究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点燃前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蜡烛的颜色、状态、形状、硬度、气味、密度、是否溶于水。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燃着时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熔化、发黄光、放热、冒黑烟、火焰、燃烧产物。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熄灭后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有一缕白烟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点燃白烟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蜡烛重新燃烧。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二、化学学习的特点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关注物质的性质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颜色、状态、气味</w:t>
      </w:r>
      <w:r>
        <w:rPr>
          <w:rFonts w:ascii="Times New Roman" w:eastAsia="宋体" w:hAnsi="Times New Roman"/>
        </w:rPr>
        <w:t>……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关注物质的变化。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关注物质变化的过程以及对结果的解释和讨论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包括变化前、变化中和变化后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</w:p>
    <w:p w:rsidR="00D142EB" w:rsidRDefault="00D142E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Cambria Math" w:eastAsia="NEU-BZ-S92" w:hAnsi="Cambria Math" w:hint="eastAsia"/>
          <w:color w:val="FF00FF"/>
        </w:rPr>
      </w:pPr>
      <w:r>
        <w:rPr>
          <w:rFonts w:ascii="Cambria Math" w:eastAsia="NEU-BZ-S92" w:hAnsi="Cambria Math" w:hint="eastAsia"/>
          <w:color w:val="FF00FF"/>
        </w:rPr>
        <w:t>教学反思</w:t>
      </w:r>
    </w:p>
    <w:p w:rsidR="001B40AF" w:rsidRDefault="00FB6E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实验是化学的基础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本节课成败的关键是让学生动手实验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并从实验中获得知识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提高能力。实验前应告知学生实验</w:t>
      </w:r>
      <w:r>
        <w:rPr>
          <w:rFonts w:ascii="Times New Roman" w:eastAsia="宋体" w:hAnsi="宋体"/>
        </w:rPr>
        <w:t>中的一些注意事项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保证实验的安全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实验过程中要能够灵活地处理一些突发情况。</w:t>
      </w:r>
    </w:p>
    <w:p w:rsidR="001B40AF" w:rsidRDefault="001B40AF"/>
    <w:sectPr w:rsidR="001B40AF" w:rsidSect="001B4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E1F" w:rsidRDefault="00FB6E1F" w:rsidP="00D142EB">
      <w:pPr>
        <w:spacing w:after="0" w:line="240" w:lineRule="auto"/>
      </w:pPr>
      <w:r>
        <w:separator/>
      </w:r>
    </w:p>
  </w:endnote>
  <w:endnote w:type="continuationSeparator" w:id="1">
    <w:p w:rsidR="00FB6E1F" w:rsidRDefault="00FB6E1F" w:rsidP="00D1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auto"/>
    <w:pitch w:val="default"/>
    <w:sig w:usb0="00000000" w:usb1="00000000" w:usb2="05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E1F" w:rsidRDefault="00FB6E1F" w:rsidP="00D142EB">
      <w:pPr>
        <w:spacing w:after="0" w:line="240" w:lineRule="auto"/>
      </w:pPr>
      <w:r>
        <w:separator/>
      </w:r>
    </w:p>
  </w:footnote>
  <w:footnote w:type="continuationSeparator" w:id="1">
    <w:p w:rsidR="00FB6E1F" w:rsidRDefault="00FB6E1F" w:rsidP="00D14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0AF"/>
    <w:rsid w:val="001B40AF"/>
    <w:rsid w:val="00D142EB"/>
    <w:rsid w:val="00FB6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40AF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142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142EB"/>
    <w:rPr>
      <w:rFonts w:ascii="NEU-BZ-S92" w:eastAsia="方正书宋_GBK"/>
      <w:color w:val="000000"/>
      <w:sz w:val="18"/>
      <w:szCs w:val="18"/>
    </w:rPr>
  </w:style>
  <w:style w:type="paragraph" w:styleId="a4">
    <w:name w:val="footer"/>
    <w:basedOn w:val="a"/>
    <w:link w:val="Char0"/>
    <w:rsid w:val="00D142E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142EB"/>
    <w:rPr>
      <w:rFonts w:ascii="NEU-BZ-S92" w:eastAsia="方正书宋_GBK"/>
      <w:color w:val="000000"/>
      <w:sz w:val="18"/>
      <w:szCs w:val="18"/>
    </w:rPr>
  </w:style>
  <w:style w:type="paragraph" w:styleId="a5">
    <w:name w:val="Balloon Text"/>
    <w:basedOn w:val="a"/>
    <w:link w:val="Char1"/>
    <w:rsid w:val="00D142EB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D142EB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User</cp:lastModifiedBy>
  <cp:revision>2</cp:revision>
  <dcterms:created xsi:type="dcterms:W3CDTF">2019-05-06T09:01:00Z</dcterms:created>
  <dcterms:modified xsi:type="dcterms:W3CDTF">2019-08-31T07:01:00Z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