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DB" w:rsidRDefault="003E6C53" w:rsidP="00DE2AD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8pt;margin-top:942pt;width:28pt;height:34pt;z-index:251658240;mso-position-horizontal-relative:page;mso-position-vertical-relative:top-margin-area">
            <v:imagedata r:id="rId7" o:title=""/>
            <w10:wrap anchorx="page"/>
          </v:shape>
        </w:pict>
      </w:r>
      <w:r w:rsidR="00E0135C">
        <w:rPr>
          <w:rFonts w:ascii="宋体" w:hAnsi="宋体" w:hint="eastAsia"/>
          <w:b/>
          <w:bCs/>
          <w:sz w:val="32"/>
          <w:szCs w:val="32"/>
        </w:rPr>
        <w:t>九年级化学下</w:t>
      </w:r>
      <w:r w:rsidR="00E0135C">
        <w:rPr>
          <w:rFonts w:ascii="宋体" w:hAnsi="宋体"/>
          <w:b/>
          <w:bCs/>
          <w:sz w:val="32"/>
          <w:szCs w:val="32"/>
        </w:rPr>
        <w:t>册</w:t>
      </w:r>
      <w:r w:rsidR="00E0135C">
        <w:rPr>
          <w:rFonts w:ascii="宋体" w:hAnsi="宋体" w:hint="eastAsia"/>
          <w:b/>
          <w:bCs/>
          <w:sz w:val="32"/>
          <w:szCs w:val="32"/>
        </w:rPr>
        <w:t>导学案</w:t>
      </w:r>
    </w:p>
    <w:p w:rsidR="00DE2ADB" w:rsidRDefault="000C578C" w:rsidP="00DE2ADB">
      <w:pPr>
        <w:rPr>
          <w:rFonts w:ascii="宋体" w:hAnsi="宋体" w:cs="宋体"/>
          <w:b/>
          <w:bCs/>
          <w:sz w:val="24"/>
          <w:szCs w:val="24"/>
        </w:rPr>
      </w:pPr>
    </w:p>
    <w:tbl>
      <w:tblPr>
        <w:tblStyle w:val="a3"/>
        <w:tblW w:w="0" w:type="auto"/>
        <w:tblInd w:w="141" w:type="dxa"/>
        <w:tblLayout w:type="fixed"/>
        <w:tblLook w:val="04A0"/>
      </w:tblPr>
      <w:tblGrid>
        <w:gridCol w:w="740"/>
        <w:gridCol w:w="2163"/>
        <w:gridCol w:w="955"/>
        <w:gridCol w:w="2985"/>
        <w:gridCol w:w="1197"/>
        <w:gridCol w:w="1679"/>
      </w:tblGrid>
      <w:tr w:rsidR="00866C34" w:rsidTr="003E19CF">
        <w:trPr>
          <w:trHeight w:val="3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Pr="00B250FF" w:rsidRDefault="00E0135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课题</w:t>
            </w:r>
          </w:p>
        </w:tc>
        <w:tc>
          <w:tcPr>
            <w:tcW w:w="8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Pr="00B250FF" w:rsidRDefault="00E0135C" w:rsidP="003E19CF">
            <w:pPr>
              <w:jc w:val="center"/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9.1溶液的形</w:t>
            </w:r>
            <w:bookmarkStart w:id="0" w:name="_GoBack"/>
            <w:bookmarkEnd w:id="0"/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成</w:t>
            </w:r>
          </w:p>
        </w:tc>
      </w:tr>
      <w:tr w:rsidR="00866C34" w:rsidTr="003E19CF">
        <w:trPr>
          <w:trHeight w:val="3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Pr="00B250FF" w:rsidRDefault="00E0135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课型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Pr="00B250FF" w:rsidRDefault="00E0135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kern w:val="2"/>
                <w:sz w:val="24"/>
                <w:szCs w:val="24"/>
              </w:rPr>
              <w:t>新授课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Pr="00B250FF" w:rsidRDefault="00E0135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主备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Pr="00B250FF" w:rsidRDefault="000C578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Pr="00B250FF" w:rsidRDefault="00E0135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审核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Pr="00B250FF" w:rsidRDefault="000C578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</w:p>
        </w:tc>
      </w:tr>
      <w:tr w:rsidR="00866C34" w:rsidTr="003E19CF">
        <w:trPr>
          <w:trHeight w:val="77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Pr="00B250FF" w:rsidRDefault="00E0135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学习</w:t>
            </w:r>
          </w:p>
          <w:p w:rsidR="00DE2ADB" w:rsidRPr="00B250FF" w:rsidRDefault="00E0135C" w:rsidP="003E19CF">
            <w:pPr>
              <w:rPr>
                <w:rFonts w:ascii="宋体" w:hAnsi="宋体" w:cs="宋体"/>
                <w:bCs/>
                <w:kern w:val="2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bCs/>
                <w:sz w:val="24"/>
                <w:szCs w:val="24"/>
              </w:rPr>
              <w:t>目标</w:t>
            </w:r>
          </w:p>
        </w:tc>
        <w:tc>
          <w:tcPr>
            <w:tcW w:w="8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Pr="00B250FF" w:rsidRDefault="00E0135C" w:rsidP="00DE2ADB">
            <w:pPr>
              <w:widowControl/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认识溶解现象，了解溶液、溶质和溶剂的概念。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了解溶液概念的内涵。</w:t>
            </w:r>
          </w:p>
          <w:p w:rsidR="00DE2ADB" w:rsidRPr="009D350D" w:rsidRDefault="00E0135C" w:rsidP="009D350D">
            <w:pPr>
              <w:widowControl/>
              <w:numPr>
                <w:ilvl w:val="0"/>
                <w:numId w:val="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会区分溶质和溶剂。</w:t>
            </w:r>
          </w:p>
        </w:tc>
      </w:tr>
      <w:tr w:rsidR="00866C34" w:rsidTr="003E19CF">
        <w:trPr>
          <w:trHeight w:val="779"/>
        </w:trPr>
        <w:tc>
          <w:tcPr>
            <w:tcW w:w="9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【经典回顾】：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2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蔗糖放入水中，会有什么现象？水会变成什么味？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2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你能把蔗糖从溶液中回收回来吗？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【导学过程】：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【导学1】溶液概念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观察实验[9-1]：蔗糖的固体被溶解了。溶解后得到物质是（填纯净物或混合物）。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溶液是分散到另一种物质中形成的而的，叫做溶液。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【思考】：溶液定义中均匀是指稳定是指。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【预习自测1】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4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下列物质不能与水形成溶液的是（   ）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5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食醋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B.食盐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C.糖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D.植物油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6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以下有关溶液的描述正确的是（   ）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7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无色透明的一定是溶液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B.溶液一定是无色透明的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C.溶液一定是均匀稳定的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D.任何物质都能形成溶液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8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忽略常温下水分的蒸发一杯糖水溶液的（   ）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9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上面更甜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B.下面更甜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C.各部浓度相同，均匀稳定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D.放置一天，蔗糖会沉降在底部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【导学2】溶质和溶剂的区分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0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能溶解其他物质的物质叫做。被溶解的物质叫。溶液是由和组成的。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0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溶液的质量=+</w:t>
            </w:r>
            <w:r w:rsidRPr="00B250FF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_______________         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0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固体或气体溶于液体时是溶质，是溶剂；当两种液体相溶时是溶质，溶剂。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【预习自测2】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下列对于溶质的说法，正确的是（   ）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2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溶质只能是固体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B.溶质只能液体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C.溶质只能是气体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D.溶质可以是固体，也可以是液体或是气体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写出下列溶液中的溶质和溶剂：</w:t>
            </w:r>
          </w:p>
          <w:p w:rsidR="00DE2ADB" w:rsidRPr="00B250FF" w:rsidRDefault="00E0135C" w:rsidP="00DE2ADB">
            <w:pPr>
              <w:pStyle w:val="a4"/>
              <w:numPr>
                <w:ilvl w:val="0"/>
                <w:numId w:val="24"/>
              </w:numPr>
              <w:autoSpaceDN w:val="0"/>
              <w:spacing w:line="312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碘酒溶液：_____________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②酒精溶液：___________________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lastRenderedPageBreak/>
              <w:t>③食盐水：__________________  ④糖水：_____________________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写出下列溶液中的溶质和溶剂的</w:t>
            </w:r>
            <w:r w:rsidRPr="00B250FF">
              <w:rPr>
                <w:rFonts w:ascii="宋体" w:hAnsi="宋体" w:cs="宋体"/>
                <w:sz w:val="24"/>
                <w:szCs w:val="24"/>
              </w:rPr>
              <w:t>化学式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62"/>
              <w:gridCol w:w="3163"/>
              <w:gridCol w:w="3163"/>
            </w:tblGrid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sz w:val="24"/>
                      <w:szCs w:val="24"/>
                    </w:rPr>
                    <w:t>溶液</w:t>
                  </w:r>
                </w:p>
              </w:tc>
              <w:tc>
                <w:tcPr>
                  <w:tcW w:w="3163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sz w:val="24"/>
                      <w:szCs w:val="24"/>
                    </w:rPr>
                    <w:t>溶质</w:t>
                  </w:r>
                </w:p>
              </w:tc>
              <w:tc>
                <w:tcPr>
                  <w:tcW w:w="3163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sz w:val="24"/>
                      <w:szCs w:val="24"/>
                    </w:rPr>
                    <w:t>溶剂</w:t>
                  </w: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食盐水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75%</w:t>
                  </w: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医用酒精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稀盐酸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澄清石灰水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硫酸铜溶液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碘酒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白磷的二硫化碳溶液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稀硫酸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DE2ADB">
                  <w:pPr>
                    <w:pStyle w:val="a4"/>
                    <w:numPr>
                      <w:ilvl w:val="0"/>
                      <w:numId w:val="25"/>
                    </w:numPr>
                    <w:autoSpaceDN w:val="0"/>
                    <w:spacing w:line="312" w:lineRule="auto"/>
                    <w:ind w:firstLineChars="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油脂溶解在汽油里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※</w:t>
                  </w:r>
                  <w:r w:rsidRPr="00B250FF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10ml</w:t>
                  </w: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汽油     </w:t>
                  </w:r>
                  <w:r w:rsidRPr="00B250FF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90ml</w:t>
                  </w: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豆油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90ml</w:t>
                  </w: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酒精     </w:t>
                  </w:r>
                  <w:r w:rsidRPr="00B250FF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10ml</w:t>
                  </w: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水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足量的锌放入稀硫酸中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少量的铁放入硫酸铜溶液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白酒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碘酒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866C34" w:rsidTr="003E19CF">
              <w:tc>
                <w:tcPr>
                  <w:tcW w:w="3162" w:type="dxa"/>
                </w:tcPr>
                <w:p w:rsidR="00DE2ADB" w:rsidRPr="00B250FF" w:rsidRDefault="00E0135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250FF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食醋</w:t>
                  </w: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163" w:type="dxa"/>
                </w:tcPr>
                <w:p w:rsidR="00DE2ADB" w:rsidRPr="00B250FF" w:rsidRDefault="000C578C" w:rsidP="003E19CF">
                  <w:pPr>
                    <w:autoSpaceDN w:val="0"/>
                    <w:spacing w:line="312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二、溶解吸放热现象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实验与探究：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药品：固态</w:t>
            </w:r>
            <w:r w:rsidRPr="00B250FF">
              <w:rPr>
                <w:rFonts w:hint="eastAsia"/>
                <w:sz w:val="24"/>
                <w:szCs w:val="24"/>
              </w:rPr>
              <w:t>NaCl</w:t>
            </w:r>
            <w:r w:rsidRPr="00B250FF">
              <w:rPr>
                <w:rFonts w:hint="eastAsia"/>
                <w:sz w:val="24"/>
                <w:szCs w:val="24"/>
              </w:rPr>
              <w:t>、</w:t>
            </w:r>
            <w:r w:rsidRPr="00B250FF">
              <w:rPr>
                <w:rFonts w:hint="eastAsia"/>
                <w:sz w:val="24"/>
                <w:szCs w:val="24"/>
              </w:rPr>
              <w:t>NH</w:t>
            </w:r>
            <w:r w:rsidRPr="00B250FF">
              <w:rPr>
                <w:rFonts w:hint="eastAsia"/>
                <w:sz w:val="24"/>
                <w:szCs w:val="24"/>
                <w:vertAlign w:val="subscript"/>
              </w:rPr>
              <w:t>4</w:t>
            </w:r>
            <w:r w:rsidRPr="00B250FF">
              <w:rPr>
                <w:rFonts w:hint="eastAsia"/>
                <w:sz w:val="24"/>
                <w:szCs w:val="24"/>
              </w:rPr>
              <w:t>NO</w:t>
            </w:r>
            <w:r w:rsidRPr="00B250FF">
              <w:rPr>
                <w:rFonts w:hint="eastAsia"/>
                <w:sz w:val="24"/>
                <w:szCs w:val="24"/>
                <w:vertAlign w:val="subscript"/>
              </w:rPr>
              <w:t>3</w:t>
            </w:r>
            <w:r w:rsidRPr="00B250FF">
              <w:rPr>
                <w:rFonts w:hint="eastAsia"/>
                <w:sz w:val="24"/>
                <w:szCs w:val="24"/>
              </w:rPr>
              <w:t>、</w:t>
            </w:r>
            <w:r w:rsidRPr="00B250FF">
              <w:rPr>
                <w:rFonts w:hint="eastAsia"/>
                <w:sz w:val="24"/>
                <w:szCs w:val="24"/>
              </w:rPr>
              <w:t>NaOH(</w:t>
            </w:r>
            <w:r w:rsidRPr="00B250FF">
              <w:rPr>
                <w:rFonts w:hint="eastAsia"/>
                <w:sz w:val="24"/>
                <w:szCs w:val="24"/>
              </w:rPr>
              <w:t>注意药品要过量</w:t>
            </w:r>
            <w:r w:rsidRPr="00B250FF">
              <w:rPr>
                <w:rFonts w:hint="eastAsia"/>
                <w:sz w:val="24"/>
                <w:szCs w:val="24"/>
              </w:rPr>
              <w:t>,NaOH</w:t>
            </w:r>
            <w:r w:rsidRPr="00B250FF">
              <w:rPr>
                <w:rFonts w:hint="eastAsia"/>
                <w:sz w:val="24"/>
                <w:szCs w:val="24"/>
              </w:rPr>
              <w:t>有强烈的腐蚀性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使用时要小心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要用玻璃棒搅拌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不能用温度计搅拌</w:t>
            </w:r>
            <w:r w:rsidRPr="00B250FF">
              <w:rPr>
                <w:rFonts w:hint="eastAsia"/>
                <w:sz w:val="24"/>
                <w:szCs w:val="24"/>
              </w:rPr>
              <w:t>)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仪器：烧杯、玻璃棒、温度计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探究内容：设计实验方案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研究溶液温度的改变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探究各固体溶解时是放出热量还是吸收热量。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70"/>
              <w:gridCol w:w="2670"/>
              <w:gridCol w:w="2671"/>
              <w:gridCol w:w="2671"/>
            </w:tblGrid>
            <w:tr w:rsidR="00866C34" w:rsidTr="00A74325">
              <w:tc>
                <w:tcPr>
                  <w:tcW w:w="2670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水中加入的溶质</w:t>
                  </w:r>
                </w:p>
              </w:tc>
              <w:tc>
                <w:tcPr>
                  <w:tcW w:w="2670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NaCl</w:t>
                  </w:r>
                </w:p>
              </w:tc>
              <w:tc>
                <w:tcPr>
                  <w:tcW w:w="2671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NH</w:t>
                  </w:r>
                  <w:r w:rsidRPr="00B250FF">
                    <w:rPr>
                      <w:rFonts w:hint="eastAsia"/>
                      <w:sz w:val="24"/>
                      <w:szCs w:val="24"/>
                      <w:vertAlign w:val="subscript"/>
                    </w:rPr>
                    <w:t>4</w:t>
                  </w:r>
                  <w:r w:rsidRPr="00B250FF">
                    <w:rPr>
                      <w:rFonts w:hint="eastAsia"/>
                      <w:sz w:val="24"/>
                      <w:szCs w:val="24"/>
                    </w:rPr>
                    <w:t>NO</w:t>
                  </w:r>
                  <w:r w:rsidRPr="00B250FF">
                    <w:rPr>
                      <w:rFonts w:hint="eastAsia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2671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NaOH</w:t>
                  </w:r>
                </w:p>
              </w:tc>
            </w:tr>
            <w:tr w:rsidR="00866C34" w:rsidTr="00A74325">
              <w:tc>
                <w:tcPr>
                  <w:tcW w:w="2670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加入溶质前水的温度</w:t>
                  </w:r>
                </w:p>
              </w:tc>
              <w:tc>
                <w:tcPr>
                  <w:tcW w:w="2670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6C34" w:rsidTr="00A74325">
              <w:tc>
                <w:tcPr>
                  <w:tcW w:w="2670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溶解现象</w:t>
                  </w:r>
                </w:p>
              </w:tc>
              <w:tc>
                <w:tcPr>
                  <w:tcW w:w="2670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6C34" w:rsidTr="00A74325">
              <w:tc>
                <w:tcPr>
                  <w:tcW w:w="2670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溶质溶解后溶液的温度</w:t>
                  </w:r>
                </w:p>
              </w:tc>
              <w:tc>
                <w:tcPr>
                  <w:tcW w:w="2670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6C34" w:rsidTr="00A74325">
              <w:tc>
                <w:tcPr>
                  <w:tcW w:w="2670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结论</w:t>
                  </w:r>
                </w:p>
              </w:tc>
              <w:tc>
                <w:tcPr>
                  <w:tcW w:w="2670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三、乳化现象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阅读书本</w:t>
            </w:r>
            <w:r w:rsidRPr="00B250FF">
              <w:rPr>
                <w:rFonts w:hint="eastAsia"/>
                <w:sz w:val="24"/>
                <w:szCs w:val="24"/>
              </w:rPr>
              <w:t>30-31</w:t>
            </w:r>
            <w:r w:rsidRPr="00B250FF">
              <w:rPr>
                <w:rFonts w:hint="eastAsia"/>
                <w:sz w:val="24"/>
                <w:szCs w:val="24"/>
              </w:rPr>
              <w:t>页的有关内容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完成下列问题：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1.</w:t>
            </w:r>
            <w:r w:rsidRPr="00B250FF">
              <w:rPr>
                <w:rFonts w:hint="eastAsia"/>
                <w:sz w:val="24"/>
                <w:szCs w:val="24"/>
              </w:rPr>
              <w:t>这种分散到液体里形成的叫做乳浊液。</w:t>
            </w:r>
          </w:p>
          <w:p w:rsidR="00B250FF" w:rsidRPr="00B250FF" w:rsidRDefault="00E0135C" w:rsidP="00B250FF">
            <w:pPr>
              <w:rPr>
                <w:sz w:val="24"/>
                <w:szCs w:val="24"/>
                <w:u w:val="single"/>
              </w:rPr>
            </w:pPr>
            <w:r w:rsidRPr="00B250FF">
              <w:rPr>
                <w:rFonts w:hint="eastAsia"/>
                <w:sz w:val="24"/>
                <w:szCs w:val="24"/>
              </w:rPr>
              <w:t>2.</w:t>
            </w:r>
            <w:r w:rsidRPr="00B250FF">
              <w:rPr>
                <w:rFonts w:hint="eastAsia"/>
                <w:sz w:val="24"/>
                <w:szCs w:val="24"/>
              </w:rPr>
              <w:t>洗涤剂具有功能洗涤剂去除油污的原理是</w:t>
            </w:r>
          </w:p>
          <w:p w:rsidR="00B250FF" w:rsidRPr="00B250FF" w:rsidRDefault="00E0135C" w:rsidP="00B250FF">
            <w:pPr>
              <w:rPr>
                <w:sz w:val="24"/>
                <w:szCs w:val="24"/>
                <w:u w:val="single"/>
              </w:rPr>
            </w:pPr>
            <w:r w:rsidRPr="00B250FF">
              <w:rPr>
                <w:rFonts w:hint="eastAsia"/>
                <w:sz w:val="24"/>
                <w:szCs w:val="24"/>
              </w:rPr>
              <w:t>3</w:t>
            </w:r>
            <w:r w:rsidRPr="00B250FF">
              <w:rPr>
                <w:rFonts w:hint="eastAsia"/>
                <w:sz w:val="24"/>
                <w:szCs w:val="24"/>
              </w:rPr>
              <w:t>、生活中常见的乳化现象在例子有、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4.</w:t>
            </w:r>
            <w:r w:rsidRPr="00B250FF">
              <w:rPr>
                <w:rFonts w:hint="eastAsia"/>
                <w:sz w:val="24"/>
                <w:szCs w:val="24"/>
              </w:rPr>
              <w:t>做实验完成下列表格：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36"/>
              <w:gridCol w:w="2136"/>
              <w:gridCol w:w="2136"/>
              <w:gridCol w:w="2137"/>
              <w:gridCol w:w="2137"/>
            </w:tblGrid>
            <w:tr w:rsidR="00866C34" w:rsidTr="00A74325">
              <w:tc>
                <w:tcPr>
                  <w:tcW w:w="2136" w:type="dxa"/>
                  <w:vMerge w:val="restart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试管内加入的物质</w:t>
                  </w:r>
                </w:p>
              </w:tc>
              <w:tc>
                <w:tcPr>
                  <w:tcW w:w="6409" w:type="dxa"/>
                  <w:gridSpan w:val="3"/>
                </w:tcPr>
                <w:p w:rsidR="00B250FF" w:rsidRPr="00B250FF" w:rsidRDefault="00E0135C" w:rsidP="00B250FF">
                  <w:pPr>
                    <w:jc w:val="center"/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现象</w:t>
                  </w:r>
                </w:p>
              </w:tc>
              <w:tc>
                <w:tcPr>
                  <w:tcW w:w="2137" w:type="dxa"/>
                  <w:vMerge w:val="restart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把液体倒掉后的试管是否干净</w:t>
                  </w:r>
                </w:p>
              </w:tc>
            </w:tr>
            <w:tr w:rsidR="00866C34" w:rsidTr="00A74325">
              <w:tc>
                <w:tcPr>
                  <w:tcW w:w="2136" w:type="dxa"/>
                  <w:vMerge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6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振荡前</w:t>
                  </w:r>
                </w:p>
              </w:tc>
              <w:tc>
                <w:tcPr>
                  <w:tcW w:w="2136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振荡后</w:t>
                  </w:r>
                </w:p>
              </w:tc>
              <w:tc>
                <w:tcPr>
                  <w:tcW w:w="2137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静置后</w:t>
                  </w:r>
                </w:p>
              </w:tc>
              <w:tc>
                <w:tcPr>
                  <w:tcW w:w="2137" w:type="dxa"/>
                  <w:vMerge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6C34" w:rsidTr="00A74325">
              <w:tc>
                <w:tcPr>
                  <w:tcW w:w="2136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lastRenderedPageBreak/>
                    <w:t>水和植物油</w:t>
                  </w:r>
                </w:p>
              </w:tc>
              <w:tc>
                <w:tcPr>
                  <w:tcW w:w="2136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6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66C34" w:rsidTr="00A74325">
              <w:trPr>
                <w:trHeight w:val="327"/>
              </w:trPr>
              <w:tc>
                <w:tcPr>
                  <w:tcW w:w="2136" w:type="dxa"/>
                </w:tcPr>
                <w:p w:rsidR="00B250FF" w:rsidRPr="00B250FF" w:rsidRDefault="00E0135C" w:rsidP="00B250FF">
                  <w:pPr>
                    <w:rPr>
                      <w:sz w:val="24"/>
                      <w:szCs w:val="24"/>
                    </w:rPr>
                  </w:pPr>
                  <w:r w:rsidRPr="00B250FF">
                    <w:rPr>
                      <w:rFonts w:hint="eastAsia"/>
                      <w:sz w:val="24"/>
                      <w:szCs w:val="24"/>
                    </w:rPr>
                    <w:t>水和植物油及洗涤剂</w:t>
                  </w:r>
                </w:p>
              </w:tc>
              <w:tc>
                <w:tcPr>
                  <w:tcW w:w="2136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6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</w:tcPr>
                <w:p w:rsidR="00B250FF" w:rsidRPr="00B250FF" w:rsidRDefault="000C578C" w:rsidP="00B250F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【目标反馈】：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4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下列关于溶液特征的叙述中不正确的是（   ）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5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溶液的体职一定等于溶质和溶剂的体积之和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B.溶液的质量一定都等于溶剂和溶质的质量之和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C.溶液中各部分和浓稀和性质都是一样的</w:t>
            </w:r>
          </w:p>
          <w:p w:rsidR="00DE2ADB" w:rsidRPr="00B250FF" w:rsidRDefault="00E0135C" w:rsidP="003E19CF">
            <w:pPr>
              <w:autoSpaceDN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D.溶液是均一、稳定的混合物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6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下列溶液中，溶质本身在常温下是液体的为（   ）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7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碘洒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B.糖水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C.食盐溶液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D.酒精溶液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8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用化学式表示下列溶液中的溶质和溶剂：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19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盐酸溶液：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（2）硫酸溶液：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20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硫酸锌溶液：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（4）硫酸铜溶液：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21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石灰水溶液：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ab/>
              <w:t>（6）锌和盐酸反应后的溶液：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22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将20g氯化钾完全溶于500g水中，其中溶质是_________ 溶剂是_____ ，溶液质量是___________g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5.</w:t>
            </w:r>
            <w:r w:rsidRPr="00B250FF">
              <w:rPr>
                <w:rFonts w:hint="eastAsia"/>
                <w:sz w:val="24"/>
                <w:szCs w:val="24"/>
              </w:rPr>
              <w:t>摇摇冰是一种即冷的饮料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吸入时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将饮料罐隔离层的固体化学物质和水混合后摇动即可制冷。该化学物质是</w:t>
            </w:r>
            <w:r w:rsidRPr="00B250FF">
              <w:rPr>
                <w:rFonts w:hint="eastAsia"/>
                <w:sz w:val="24"/>
                <w:szCs w:val="24"/>
              </w:rPr>
              <w:t>(  )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A.</w:t>
            </w:r>
            <w:r w:rsidRPr="00B250FF">
              <w:rPr>
                <w:rFonts w:hint="eastAsia"/>
                <w:sz w:val="24"/>
                <w:szCs w:val="24"/>
              </w:rPr>
              <w:t>氯化钠</w:t>
            </w:r>
            <w:r w:rsidRPr="00B250FF">
              <w:rPr>
                <w:rFonts w:hint="eastAsia"/>
                <w:sz w:val="24"/>
                <w:szCs w:val="24"/>
              </w:rPr>
              <w:t xml:space="preserve">              B.</w:t>
            </w:r>
            <w:r w:rsidRPr="00B250FF">
              <w:rPr>
                <w:rFonts w:hint="eastAsia"/>
                <w:sz w:val="24"/>
                <w:szCs w:val="24"/>
              </w:rPr>
              <w:t>硝酸铵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C.</w:t>
            </w:r>
            <w:r w:rsidRPr="00B250FF">
              <w:rPr>
                <w:rFonts w:hint="eastAsia"/>
                <w:sz w:val="24"/>
                <w:szCs w:val="24"/>
              </w:rPr>
              <w:t>氢氧化钠</w:t>
            </w:r>
            <w:r w:rsidRPr="00B250FF">
              <w:rPr>
                <w:rFonts w:hint="eastAsia"/>
                <w:sz w:val="24"/>
                <w:szCs w:val="24"/>
              </w:rPr>
              <w:t xml:space="preserve">            D.</w:t>
            </w:r>
            <w:r w:rsidRPr="00B250FF">
              <w:rPr>
                <w:rFonts w:hint="eastAsia"/>
                <w:sz w:val="24"/>
                <w:szCs w:val="24"/>
              </w:rPr>
              <w:t>糖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6.</w:t>
            </w:r>
            <w:r w:rsidRPr="00B250FF">
              <w:rPr>
                <w:rFonts w:hint="eastAsia"/>
                <w:sz w:val="24"/>
                <w:szCs w:val="24"/>
              </w:rPr>
              <w:t>如图所示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打开止水夹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将液体</w:t>
            </w:r>
            <w:r w:rsidRPr="00B250FF">
              <w:rPr>
                <w:rFonts w:hint="eastAsia"/>
                <w:sz w:val="24"/>
                <w:szCs w:val="24"/>
              </w:rPr>
              <w:t>A</w:t>
            </w:r>
            <w:r w:rsidRPr="00B250FF">
              <w:rPr>
                <w:rFonts w:hint="eastAsia"/>
                <w:sz w:val="24"/>
                <w:szCs w:val="24"/>
              </w:rPr>
              <w:t>滴入试管</w:t>
            </w:r>
            <w:r w:rsidRPr="00B250FF">
              <w:rPr>
                <w:rFonts w:hint="eastAsia"/>
                <w:sz w:val="24"/>
                <w:szCs w:val="24"/>
              </w:rPr>
              <w:t>2</w:t>
            </w:r>
            <w:r w:rsidRPr="00B250FF">
              <w:rPr>
                <w:rFonts w:hint="eastAsia"/>
                <w:sz w:val="24"/>
                <w:szCs w:val="24"/>
              </w:rPr>
              <w:t>中与固体</w:t>
            </w:r>
            <w:r w:rsidRPr="00B250FF">
              <w:rPr>
                <w:rFonts w:hint="eastAsia"/>
                <w:sz w:val="24"/>
                <w:szCs w:val="24"/>
              </w:rPr>
              <w:t>B</w:t>
            </w:r>
            <w:r w:rsidRPr="00B250FF">
              <w:rPr>
                <w:rFonts w:hint="eastAsia"/>
                <w:sz w:val="24"/>
                <w:szCs w:val="24"/>
              </w:rPr>
              <w:t>接触。若试管</w:t>
            </w:r>
            <w:r w:rsidRPr="00B250FF">
              <w:rPr>
                <w:rFonts w:hint="eastAsia"/>
                <w:sz w:val="24"/>
                <w:szCs w:val="24"/>
              </w:rPr>
              <w:t>1</w:t>
            </w:r>
            <w:r w:rsidRPr="00B250FF">
              <w:rPr>
                <w:rFonts w:hint="eastAsia"/>
                <w:sz w:val="24"/>
                <w:szCs w:val="24"/>
              </w:rPr>
              <w:t>中的导管口有较多气泡产生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则液体</w:t>
            </w:r>
            <w:r w:rsidRPr="00B250FF">
              <w:rPr>
                <w:rFonts w:hint="eastAsia"/>
                <w:sz w:val="24"/>
                <w:szCs w:val="24"/>
              </w:rPr>
              <w:t>A</w:t>
            </w:r>
            <w:r w:rsidRPr="00B250FF">
              <w:rPr>
                <w:rFonts w:hint="eastAsia"/>
                <w:sz w:val="24"/>
                <w:szCs w:val="24"/>
              </w:rPr>
              <w:t>与固体</w:t>
            </w:r>
            <w:r w:rsidRPr="00B250FF">
              <w:rPr>
                <w:rFonts w:hint="eastAsia"/>
                <w:sz w:val="24"/>
                <w:szCs w:val="24"/>
              </w:rPr>
              <w:t>B</w:t>
            </w:r>
            <w:r w:rsidRPr="00B250FF">
              <w:rPr>
                <w:rFonts w:hint="eastAsia"/>
                <w:sz w:val="24"/>
                <w:szCs w:val="24"/>
              </w:rPr>
              <w:t>的组合不可能的是</w:t>
            </w:r>
            <w:r w:rsidRPr="00B250FF">
              <w:rPr>
                <w:rFonts w:hint="eastAsia"/>
                <w:sz w:val="24"/>
                <w:szCs w:val="24"/>
              </w:rPr>
              <w:t>(  )</w:t>
            </w:r>
          </w:p>
          <w:p w:rsidR="00B250FF" w:rsidRPr="00B250FF" w:rsidRDefault="00E0135C" w:rsidP="00B250FF">
            <w:pPr>
              <w:jc w:val="center"/>
              <w:rPr>
                <w:sz w:val="24"/>
                <w:szCs w:val="24"/>
              </w:rPr>
            </w:pPr>
            <w:r w:rsidRPr="00B250FF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977900" cy="956945"/>
                  <wp:effectExtent l="0" t="0" r="0" b="0"/>
                  <wp:docPr id="2" name="图片 2" descr="ab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" descr="ab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A.</w:t>
            </w:r>
            <w:r w:rsidRPr="00B250FF">
              <w:rPr>
                <w:rFonts w:hint="eastAsia"/>
                <w:sz w:val="24"/>
                <w:szCs w:val="24"/>
              </w:rPr>
              <w:t>双氧水和二氧化锰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B.</w:t>
            </w:r>
            <w:r w:rsidRPr="00B250FF">
              <w:rPr>
                <w:rFonts w:hint="eastAsia"/>
                <w:sz w:val="24"/>
                <w:szCs w:val="24"/>
              </w:rPr>
              <w:t>水和生石灰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C.</w:t>
            </w:r>
            <w:r w:rsidRPr="00B250FF">
              <w:rPr>
                <w:rFonts w:hint="eastAsia"/>
                <w:sz w:val="24"/>
                <w:szCs w:val="24"/>
              </w:rPr>
              <w:t>水和氢氧化钠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D.</w:t>
            </w:r>
            <w:r w:rsidRPr="00B250FF">
              <w:rPr>
                <w:rFonts w:hint="eastAsia"/>
                <w:sz w:val="24"/>
                <w:szCs w:val="24"/>
              </w:rPr>
              <w:t>水和硝酸铵</w:t>
            </w:r>
          </w:p>
          <w:p w:rsidR="00B250FF" w:rsidRPr="00B250FF" w:rsidRDefault="00E0135C" w:rsidP="00B250FF">
            <w:pPr>
              <w:rPr>
                <w:sz w:val="24"/>
                <w:szCs w:val="24"/>
                <w:u w:val="single"/>
              </w:rPr>
            </w:pPr>
            <w:r w:rsidRPr="00B250FF">
              <w:rPr>
                <w:rFonts w:hint="eastAsia"/>
                <w:sz w:val="24"/>
                <w:szCs w:val="24"/>
              </w:rPr>
              <w:t>7.</w:t>
            </w:r>
            <w:r w:rsidRPr="00B250FF">
              <w:rPr>
                <w:rFonts w:hint="eastAsia"/>
                <w:sz w:val="24"/>
                <w:szCs w:val="24"/>
              </w:rPr>
              <w:t>乳化现象在日常生活中有广泛的用途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你能否举出几个例子</w:t>
            </w:r>
            <w:r w:rsidRPr="00B250FF">
              <w:rPr>
                <w:rFonts w:hint="eastAsia"/>
                <w:sz w:val="24"/>
                <w:szCs w:val="24"/>
                <w:u w:val="single"/>
              </w:rPr>
              <w:t>、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8.</w:t>
            </w:r>
            <w:r w:rsidRPr="00B250FF">
              <w:rPr>
                <w:rFonts w:hint="eastAsia"/>
                <w:sz w:val="24"/>
                <w:szCs w:val="24"/>
              </w:rPr>
              <w:t>溶液的基本特征是</w:t>
            </w:r>
            <w:r w:rsidRPr="00B250FF">
              <w:rPr>
                <w:rFonts w:hint="eastAsia"/>
                <w:sz w:val="24"/>
                <w:szCs w:val="24"/>
              </w:rPr>
              <w:t>(  )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A.</w:t>
            </w:r>
            <w:r w:rsidRPr="00B250FF">
              <w:rPr>
                <w:rFonts w:hint="eastAsia"/>
                <w:sz w:val="24"/>
                <w:szCs w:val="24"/>
              </w:rPr>
              <w:t>含有溶质和溶剂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B.</w:t>
            </w:r>
            <w:r w:rsidRPr="00B250FF">
              <w:rPr>
                <w:rFonts w:hint="eastAsia"/>
                <w:sz w:val="24"/>
                <w:szCs w:val="24"/>
              </w:rPr>
              <w:t>其组成中一定含有水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C.</w:t>
            </w:r>
            <w:r w:rsidRPr="00B250FF">
              <w:rPr>
                <w:rFonts w:hint="eastAsia"/>
                <w:sz w:val="24"/>
                <w:szCs w:val="24"/>
              </w:rPr>
              <w:t>无色及透明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D.</w:t>
            </w:r>
            <w:r w:rsidRPr="00B250FF">
              <w:rPr>
                <w:rFonts w:hint="eastAsia"/>
                <w:sz w:val="24"/>
                <w:szCs w:val="24"/>
              </w:rPr>
              <w:t>具有均一性和稳定性的混合物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9.</w:t>
            </w:r>
            <w:r w:rsidRPr="00B250FF">
              <w:rPr>
                <w:rFonts w:hint="eastAsia"/>
                <w:sz w:val="24"/>
                <w:szCs w:val="24"/>
              </w:rPr>
              <w:t>下列在生产、生活中常见的一些物质里属于乳浊液的是</w:t>
            </w:r>
            <w:r w:rsidRPr="00B250FF">
              <w:rPr>
                <w:rFonts w:hint="eastAsia"/>
                <w:sz w:val="24"/>
                <w:szCs w:val="24"/>
              </w:rPr>
              <w:t xml:space="preserve"> (  )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A.</w:t>
            </w:r>
            <w:r w:rsidRPr="00B250FF">
              <w:rPr>
                <w:rFonts w:hint="eastAsia"/>
                <w:sz w:val="24"/>
                <w:szCs w:val="24"/>
              </w:rPr>
              <w:t>牛奶</w:t>
            </w:r>
            <w:r w:rsidRPr="00B250FF">
              <w:rPr>
                <w:rFonts w:hint="eastAsia"/>
                <w:sz w:val="24"/>
                <w:szCs w:val="24"/>
              </w:rPr>
              <w:t xml:space="preserve">          B.</w:t>
            </w:r>
            <w:r w:rsidRPr="00B250FF">
              <w:rPr>
                <w:rFonts w:hint="eastAsia"/>
                <w:sz w:val="24"/>
                <w:szCs w:val="24"/>
              </w:rPr>
              <w:t>生理盐水</w:t>
            </w:r>
            <w:r w:rsidRPr="00B250FF">
              <w:rPr>
                <w:rFonts w:hint="eastAsia"/>
                <w:sz w:val="24"/>
                <w:szCs w:val="24"/>
              </w:rPr>
              <w:t xml:space="preserve">          C.</w:t>
            </w:r>
            <w:r w:rsidRPr="00B250FF">
              <w:rPr>
                <w:rFonts w:hint="eastAsia"/>
                <w:sz w:val="24"/>
                <w:szCs w:val="24"/>
              </w:rPr>
              <w:t>眼药水</w:t>
            </w:r>
            <w:r w:rsidRPr="00B250FF">
              <w:rPr>
                <w:rFonts w:hint="eastAsia"/>
                <w:sz w:val="24"/>
                <w:szCs w:val="24"/>
              </w:rPr>
              <w:t xml:space="preserve">             D.</w:t>
            </w:r>
            <w:r w:rsidRPr="00B250FF">
              <w:rPr>
                <w:rFonts w:hint="eastAsia"/>
                <w:sz w:val="24"/>
                <w:szCs w:val="24"/>
              </w:rPr>
              <w:t>白酒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lastRenderedPageBreak/>
              <w:t>10.</w:t>
            </w:r>
            <w:r w:rsidRPr="00B250FF">
              <w:rPr>
                <w:rFonts w:hint="eastAsia"/>
                <w:sz w:val="24"/>
                <w:szCs w:val="24"/>
              </w:rPr>
              <w:t>下列属于溶液的是</w:t>
            </w:r>
            <w:r w:rsidRPr="00B250FF">
              <w:rPr>
                <w:rFonts w:hint="eastAsia"/>
                <w:sz w:val="24"/>
                <w:szCs w:val="24"/>
              </w:rPr>
              <w:t>(  )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A.</w:t>
            </w:r>
            <w:r w:rsidRPr="00B250FF">
              <w:rPr>
                <w:rFonts w:hint="eastAsia"/>
                <w:sz w:val="24"/>
                <w:szCs w:val="24"/>
              </w:rPr>
              <w:t>面粉和大量水的混合物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B.</w:t>
            </w:r>
            <w:r w:rsidRPr="00B250FF">
              <w:rPr>
                <w:rFonts w:hint="eastAsia"/>
                <w:sz w:val="24"/>
                <w:szCs w:val="24"/>
              </w:rPr>
              <w:t>冰水混合物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C.KMnO</w:t>
            </w:r>
            <w:r w:rsidRPr="00B250FF">
              <w:rPr>
                <w:rFonts w:hint="eastAsia"/>
                <w:sz w:val="24"/>
                <w:szCs w:val="24"/>
                <w:vertAlign w:val="subscript"/>
              </w:rPr>
              <w:t>4</w:t>
            </w:r>
            <w:r w:rsidRPr="00B250FF">
              <w:rPr>
                <w:rFonts w:hint="eastAsia"/>
                <w:sz w:val="24"/>
                <w:szCs w:val="24"/>
              </w:rPr>
              <w:t>溶解在水里形成的紫红色的液体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D.</w:t>
            </w:r>
            <w:r w:rsidRPr="00B250FF">
              <w:rPr>
                <w:rFonts w:hint="eastAsia"/>
                <w:sz w:val="24"/>
                <w:szCs w:val="24"/>
              </w:rPr>
              <w:t>向足量澄清的石灰水中通入</w:t>
            </w:r>
            <w:r w:rsidRPr="00B250FF">
              <w:rPr>
                <w:rFonts w:hint="eastAsia"/>
                <w:sz w:val="24"/>
                <w:szCs w:val="24"/>
              </w:rPr>
              <w:t>CO</w:t>
            </w:r>
            <w:r w:rsidRPr="00B250FF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B250FF">
              <w:rPr>
                <w:rFonts w:hint="eastAsia"/>
                <w:sz w:val="24"/>
                <w:szCs w:val="24"/>
              </w:rPr>
              <w:t>气体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>11.</w:t>
            </w:r>
            <w:r w:rsidRPr="00B250FF">
              <w:rPr>
                <w:rFonts w:hint="eastAsia"/>
                <w:sz w:val="24"/>
                <w:szCs w:val="24"/>
              </w:rPr>
              <w:t>各种洗涤剂广泛进入人们的生活中</w:t>
            </w:r>
            <w:r w:rsidRPr="00B250FF">
              <w:rPr>
                <w:rFonts w:hint="eastAsia"/>
                <w:sz w:val="24"/>
                <w:szCs w:val="24"/>
              </w:rPr>
              <w:t>,</w:t>
            </w:r>
            <w:r w:rsidRPr="00B250FF">
              <w:rPr>
                <w:rFonts w:hint="eastAsia"/>
                <w:sz w:val="24"/>
                <w:szCs w:val="24"/>
              </w:rPr>
              <w:t>下列洗涤方法中不采用乳化功能的是</w:t>
            </w:r>
            <w:r w:rsidRPr="00B250FF">
              <w:rPr>
                <w:rFonts w:hint="eastAsia"/>
                <w:sz w:val="24"/>
                <w:szCs w:val="24"/>
              </w:rPr>
              <w:t>(  )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A.</w:t>
            </w:r>
            <w:r w:rsidRPr="00B250FF">
              <w:rPr>
                <w:rFonts w:hint="eastAsia"/>
                <w:sz w:val="24"/>
                <w:szCs w:val="24"/>
              </w:rPr>
              <w:t>用汽油除去衣服上的油污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B.</w:t>
            </w:r>
            <w:r w:rsidRPr="00B250FF">
              <w:rPr>
                <w:rFonts w:hint="eastAsia"/>
                <w:sz w:val="24"/>
                <w:szCs w:val="24"/>
              </w:rPr>
              <w:t>用餐具洗洁精清洗餐具上的油污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C.</w:t>
            </w:r>
            <w:r w:rsidRPr="00B250FF">
              <w:rPr>
                <w:rFonts w:hint="eastAsia"/>
                <w:sz w:val="24"/>
                <w:szCs w:val="24"/>
              </w:rPr>
              <w:t>用肥皂洗衣服</w:t>
            </w:r>
          </w:p>
          <w:p w:rsidR="00B250FF" w:rsidRPr="00B250FF" w:rsidRDefault="00E0135C" w:rsidP="00B250FF">
            <w:pPr>
              <w:rPr>
                <w:sz w:val="24"/>
                <w:szCs w:val="24"/>
              </w:rPr>
            </w:pPr>
            <w:r w:rsidRPr="00B250FF">
              <w:rPr>
                <w:rFonts w:hint="eastAsia"/>
                <w:sz w:val="24"/>
                <w:szCs w:val="24"/>
              </w:rPr>
              <w:t xml:space="preserve">  D.</w:t>
            </w:r>
            <w:r w:rsidRPr="00B250FF">
              <w:rPr>
                <w:rFonts w:hint="eastAsia"/>
                <w:sz w:val="24"/>
                <w:szCs w:val="24"/>
              </w:rPr>
              <w:t>用沐浴露洗澡</w:t>
            </w:r>
          </w:p>
          <w:p w:rsidR="00DE2ADB" w:rsidRPr="00B250FF" w:rsidRDefault="00E0135C" w:rsidP="00B250FF">
            <w:pPr>
              <w:widowControl/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/>
                <w:sz w:val="24"/>
                <w:szCs w:val="24"/>
              </w:rPr>
              <w:t>12.</w:t>
            </w:r>
            <w:r w:rsidRPr="00B250FF">
              <w:rPr>
                <w:rFonts w:ascii="宋体" w:hAnsi="宋体" w:cs="宋体" w:hint="eastAsia"/>
                <w:sz w:val="24"/>
                <w:szCs w:val="24"/>
              </w:rPr>
              <w:t>5.6克铁与100克稀硫酸完全反应后，求：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2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所用稀硫酸的溶质和溶剂的质量分别是多少？</w:t>
            </w:r>
          </w:p>
          <w:p w:rsidR="00DE2ADB" w:rsidRPr="00B250FF" w:rsidRDefault="00E0135C" w:rsidP="00DE2ADB">
            <w:pPr>
              <w:widowControl/>
              <w:numPr>
                <w:ilvl w:val="0"/>
                <w:numId w:val="23"/>
              </w:numPr>
              <w:autoSpaceDN w:val="0"/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 w:rsidRPr="00B250FF">
              <w:rPr>
                <w:rFonts w:ascii="宋体" w:hAnsi="宋体" w:cs="宋体" w:hint="eastAsia"/>
                <w:sz w:val="24"/>
                <w:szCs w:val="24"/>
              </w:rPr>
              <w:t>反应后生成的溶液质量，溶质质量和溶剂的质量分别是多少？</w:t>
            </w:r>
          </w:p>
          <w:p w:rsidR="00DE2ADB" w:rsidRPr="00B250FF" w:rsidRDefault="000C578C" w:rsidP="003E19CF">
            <w:pPr>
              <w:autoSpaceDN w:val="0"/>
              <w:spacing w:line="312" w:lineRule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</w:tbl>
    <w:p w:rsidR="00703244" w:rsidRPr="004224BD" w:rsidRDefault="000C578C"/>
    <w:sectPr w:rsidR="00703244" w:rsidRPr="004224BD" w:rsidSect="00046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78C" w:rsidRDefault="000C578C" w:rsidP="009D350D">
      <w:r>
        <w:separator/>
      </w:r>
    </w:p>
  </w:endnote>
  <w:endnote w:type="continuationSeparator" w:id="1">
    <w:p w:rsidR="000C578C" w:rsidRDefault="000C578C" w:rsidP="009D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78C" w:rsidRDefault="000C578C" w:rsidP="009D350D">
      <w:r>
        <w:separator/>
      </w:r>
    </w:p>
  </w:footnote>
  <w:footnote w:type="continuationSeparator" w:id="1">
    <w:p w:rsidR="000C578C" w:rsidRDefault="000C578C" w:rsidP="009D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0AEA"/>
    <w:multiLevelType w:val="hybridMultilevel"/>
    <w:tmpl w:val="496E936A"/>
    <w:lvl w:ilvl="0" w:tplc="25C66042">
      <w:start w:val="3"/>
      <w:numFmt w:val="bullet"/>
      <w:lvlText w:val="※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355EAD6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6704BC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D6A3E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BC3C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CFE073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C0035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A6D46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A924A0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2BCFE3"/>
    <w:multiLevelType w:val="singleLevel"/>
    <w:tmpl w:val="532BCFE3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">
    <w:nsid w:val="532BD06B"/>
    <w:multiLevelType w:val="singleLevel"/>
    <w:tmpl w:val="532BD06B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32BD0D3"/>
    <w:multiLevelType w:val="singleLevel"/>
    <w:tmpl w:val="532BD0D3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4">
    <w:nsid w:val="532BD13F"/>
    <w:multiLevelType w:val="singleLevel"/>
    <w:tmpl w:val="532BD13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32BD162"/>
    <w:multiLevelType w:val="singleLevel"/>
    <w:tmpl w:val="532BD162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6">
    <w:nsid w:val="532BD17A"/>
    <w:multiLevelType w:val="singleLevel"/>
    <w:tmpl w:val="532BD17A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7">
    <w:nsid w:val="532BD19C"/>
    <w:multiLevelType w:val="singleLevel"/>
    <w:tmpl w:val="532BD19C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8">
    <w:nsid w:val="532BD1E6"/>
    <w:multiLevelType w:val="singleLevel"/>
    <w:tmpl w:val="532BD1E6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9">
    <w:nsid w:val="532BD249"/>
    <w:multiLevelType w:val="singleLevel"/>
    <w:tmpl w:val="532BD249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0">
    <w:nsid w:val="532BD298"/>
    <w:multiLevelType w:val="singleLevel"/>
    <w:tmpl w:val="532BD298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1">
    <w:nsid w:val="532BD30E"/>
    <w:multiLevelType w:val="singleLevel"/>
    <w:tmpl w:val="532BD30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2">
    <w:nsid w:val="532BD32E"/>
    <w:multiLevelType w:val="singleLevel"/>
    <w:tmpl w:val="532BD32E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3">
    <w:nsid w:val="532BD366"/>
    <w:multiLevelType w:val="singleLevel"/>
    <w:tmpl w:val="532BD366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4">
    <w:nsid w:val="532BD3F8"/>
    <w:multiLevelType w:val="singleLevel"/>
    <w:tmpl w:val="532BD3F8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5">
    <w:nsid w:val="532BD415"/>
    <w:multiLevelType w:val="singleLevel"/>
    <w:tmpl w:val="532BD415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6">
    <w:nsid w:val="532BD467"/>
    <w:multiLevelType w:val="singleLevel"/>
    <w:tmpl w:val="532BD467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7">
    <w:nsid w:val="532BD48F"/>
    <w:multiLevelType w:val="singleLevel"/>
    <w:tmpl w:val="532BD48F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8">
    <w:nsid w:val="532BD4AC"/>
    <w:multiLevelType w:val="singleLevel"/>
    <w:tmpl w:val="532BD4AC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9">
    <w:nsid w:val="532BD4C9"/>
    <w:multiLevelType w:val="singleLevel"/>
    <w:tmpl w:val="532BD4C9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0">
    <w:nsid w:val="532BD4E7"/>
    <w:multiLevelType w:val="singleLevel"/>
    <w:tmpl w:val="532BD4E7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abstractNum w:abstractNumId="21">
    <w:nsid w:val="532BD50D"/>
    <w:multiLevelType w:val="singleLevel"/>
    <w:tmpl w:val="532BD50D"/>
    <w:lvl w:ilvl="0">
      <w:start w:val="5"/>
      <w:numFmt w:val="decimal"/>
      <w:suff w:val="nothing"/>
      <w:lvlText w:val="（%1）"/>
      <w:lvlJc w:val="left"/>
      <w:pPr>
        <w:ind w:left="0" w:firstLine="0"/>
      </w:pPr>
    </w:lvl>
  </w:abstractNum>
  <w:abstractNum w:abstractNumId="22">
    <w:nsid w:val="532BD548"/>
    <w:multiLevelType w:val="singleLevel"/>
    <w:tmpl w:val="532BD548"/>
    <w:lvl w:ilvl="0">
      <w:start w:val="4"/>
      <w:numFmt w:val="decimal"/>
      <w:suff w:val="nothing"/>
      <w:lvlText w:val="%1."/>
      <w:lvlJc w:val="left"/>
      <w:pPr>
        <w:ind w:left="0" w:firstLine="0"/>
      </w:pPr>
    </w:lvl>
  </w:abstractNum>
  <w:abstractNum w:abstractNumId="23">
    <w:nsid w:val="532BD58B"/>
    <w:multiLevelType w:val="singleLevel"/>
    <w:tmpl w:val="532BD58B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4">
    <w:nsid w:val="6EB2714D"/>
    <w:multiLevelType w:val="hybridMultilevel"/>
    <w:tmpl w:val="B62C5F0C"/>
    <w:lvl w:ilvl="0" w:tplc="56E864C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46548" w:tentative="1">
      <w:start w:val="1"/>
      <w:numFmt w:val="lowerLetter"/>
      <w:lvlText w:val="%2)"/>
      <w:lvlJc w:val="left"/>
      <w:pPr>
        <w:ind w:left="840" w:hanging="420"/>
      </w:pPr>
    </w:lvl>
    <w:lvl w:ilvl="2" w:tplc="D786AC3E" w:tentative="1">
      <w:start w:val="1"/>
      <w:numFmt w:val="lowerRoman"/>
      <w:lvlText w:val="%3."/>
      <w:lvlJc w:val="right"/>
      <w:pPr>
        <w:ind w:left="1260" w:hanging="420"/>
      </w:pPr>
    </w:lvl>
    <w:lvl w:ilvl="3" w:tplc="7792AFCC" w:tentative="1">
      <w:start w:val="1"/>
      <w:numFmt w:val="decimal"/>
      <w:lvlText w:val="%4."/>
      <w:lvlJc w:val="left"/>
      <w:pPr>
        <w:ind w:left="1680" w:hanging="420"/>
      </w:pPr>
    </w:lvl>
    <w:lvl w:ilvl="4" w:tplc="CFA21A5C" w:tentative="1">
      <w:start w:val="1"/>
      <w:numFmt w:val="lowerLetter"/>
      <w:lvlText w:val="%5)"/>
      <w:lvlJc w:val="left"/>
      <w:pPr>
        <w:ind w:left="2100" w:hanging="420"/>
      </w:pPr>
    </w:lvl>
    <w:lvl w:ilvl="5" w:tplc="7FDECC76" w:tentative="1">
      <w:start w:val="1"/>
      <w:numFmt w:val="lowerRoman"/>
      <w:lvlText w:val="%6."/>
      <w:lvlJc w:val="right"/>
      <w:pPr>
        <w:ind w:left="2520" w:hanging="420"/>
      </w:pPr>
    </w:lvl>
    <w:lvl w:ilvl="6" w:tplc="5802CBAA" w:tentative="1">
      <w:start w:val="1"/>
      <w:numFmt w:val="decimal"/>
      <w:lvlText w:val="%7."/>
      <w:lvlJc w:val="left"/>
      <w:pPr>
        <w:ind w:left="2940" w:hanging="420"/>
      </w:pPr>
    </w:lvl>
    <w:lvl w:ilvl="7" w:tplc="F39C5AAA" w:tentative="1">
      <w:start w:val="1"/>
      <w:numFmt w:val="lowerLetter"/>
      <w:lvlText w:val="%8)"/>
      <w:lvlJc w:val="left"/>
      <w:pPr>
        <w:ind w:left="3360" w:hanging="420"/>
      </w:pPr>
    </w:lvl>
    <w:lvl w:ilvl="8" w:tplc="96DC0E9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3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2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3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3"/>
    </w:lvlOverride>
  </w:num>
  <w:num w:numId="21">
    <w:abstractNumId w:val="21"/>
    <w:lvlOverride w:ilvl="0">
      <w:startOverride w:val="5"/>
    </w:lvlOverride>
  </w:num>
  <w:num w:numId="22">
    <w:abstractNumId w:val="22"/>
    <w:lvlOverride w:ilvl="0">
      <w:startOverride w:val="4"/>
    </w:lvlOverride>
  </w:num>
  <w:num w:numId="23">
    <w:abstractNumId w:val="23"/>
    <w:lvlOverride w:ilvl="0">
      <w:startOverride w:val="1"/>
    </w:lvlOverride>
  </w:num>
  <w:num w:numId="24">
    <w:abstractNumId w:val="2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C34"/>
    <w:rsid w:val="000C578C"/>
    <w:rsid w:val="003E6C53"/>
    <w:rsid w:val="004224BD"/>
    <w:rsid w:val="00866C34"/>
    <w:rsid w:val="009D350D"/>
    <w:rsid w:val="00E0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B"/>
    <w:pPr>
      <w:widowControl w:val="0"/>
      <w:spacing w:line="240" w:lineRule="auto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E2ADB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AD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25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50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25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50F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D35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35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2019-03-07T01:32:00Z</dcterms:created>
  <dcterms:modified xsi:type="dcterms:W3CDTF">2019-04-02T23:36:00Z</dcterms:modified>
</cp:coreProperties>
</file>