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98" w:rsidRDefault="00807EFB">
      <w:pPr>
        <w:pStyle w:val="a4"/>
        <w:shd w:val="clear" w:color="auto" w:fill="FFFFFF"/>
        <w:spacing w:beforeAutospacing="0" w:afterAutospacing="0"/>
        <w:jc w:val="center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z w:val="30"/>
          <w:szCs w:val="30"/>
          <w:shd w:val="clear" w:color="auto" w:fill="FFFFFF"/>
        </w:rPr>
        <w:t>2018届</w:t>
      </w:r>
      <w:r>
        <w:rPr>
          <w:rFonts w:asciiTheme="minorEastAsia" w:hAnsiTheme="minorEastAsia" w:cstheme="minorEastAsia" w:hint="eastAsia"/>
          <w:color w:val="3E3E3E"/>
          <w:sz w:val="30"/>
          <w:szCs w:val="30"/>
          <w:shd w:val="clear" w:color="auto" w:fill="FFFFFF"/>
        </w:rPr>
        <w:t>第一学期九年级化学期末试题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温馨提示：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人难我难，我不畏其难；人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易我易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，我不粗心大意。认真审题，认真检查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请先将班级、姓名填好。本卷共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四个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大题，满分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分，考试时间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7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分钟。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可能用到的相对原子质量：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 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12 N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14 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16 Ca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40</w:t>
      </w:r>
    </w:p>
    <w:p w:rsidR="00713A98" w:rsidRDefault="00807EFB">
      <w:pPr>
        <w:rPr>
          <w:rFonts w:asciiTheme="minorEastAsia" w:hAnsiTheme="minorEastAsia" w:cstheme="minorEastAsia"/>
          <w:b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一、选择题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（本题包括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16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个小题，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1~12</w:t>
      </w:r>
      <w:proofErr w:type="gramStart"/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题每小题</w:t>
      </w:r>
      <w:proofErr w:type="gramEnd"/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13~16</w:t>
      </w:r>
      <w:proofErr w:type="gramStart"/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题每小题</w:t>
      </w:r>
      <w:proofErr w:type="gramEnd"/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，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共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36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分。每小题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  <w:em w:val="dot"/>
        </w:rPr>
        <w:t>只有一个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选项符合题意）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．下列变化属于化学变化的是：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．冰棒融化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．木材燃烧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．湿衣服晾干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．灯泡发光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．“海天酱油”瓶上配料表：水、大豆、面粉、谷安酸钠、苯钾酸钠。说明“海天酱油”是：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．单质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．化合物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．纯净物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．混合物</w:t>
      </w:r>
    </w:p>
    <w:p w:rsidR="00713A98" w:rsidRDefault="00807EFB">
      <w:pPr>
        <w:pStyle w:val="a6"/>
        <w:tabs>
          <w:tab w:val="left" w:pos="323"/>
          <w:tab w:val="left" w:pos="2194"/>
          <w:tab w:val="left" w:pos="3951"/>
          <w:tab w:val="left" w:pos="5834"/>
        </w:tabs>
        <w:wordWrap w:val="0"/>
        <w:autoSpaceDE w:val="0"/>
        <w:autoSpaceDN w:val="0"/>
        <w:ind w:firstLineChars="0" w:firstLine="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3  </w:t>
      </w:r>
      <w:r>
        <w:rPr>
          <w:rFonts w:asciiTheme="minorEastAsia" w:hAnsiTheme="minorEastAsia" w:cstheme="minorEastAsia" w:hint="eastAsia"/>
          <w:szCs w:val="21"/>
        </w:rPr>
        <w:t>实验室取用药品的操作正确的是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noProof/>
          <w:szCs w:val="21"/>
        </w:rPr>
        <w:drawing>
          <wp:inline distT="0" distB="0" distL="0" distR="0">
            <wp:extent cx="5486400" cy="896620"/>
            <wp:effectExtent l="0" t="0" r="0" b="1778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．关于分子、原子、离子的说法，其中正确的是：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Chars="200" w:firstLine="48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．原子是最小的粒子，不可再分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．钠原子的质子数大于钠离子的质子数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．分子、原子、离子都可以直接构成物质</w:t>
      </w:r>
    </w:p>
    <w:p w:rsidR="00713A98" w:rsidRDefault="00807EFB">
      <w:pPr>
        <w:ind w:firstLineChars="200"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Cs w:val="34"/>
        </w:rPr>
        <w:t>5.</w:t>
      </w:r>
      <w:r>
        <w:rPr>
          <w:rFonts w:asciiTheme="minorEastAsia" w:hAnsiTheme="minorEastAsia" w:cstheme="minorEastAsia" w:hint="eastAsia"/>
          <w:szCs w:val="34"/>
        </w:rPr>
        <w:t>能达到目的实验是</w:t>
      </w:r>
      <w:r>
        <w:rPr>
          <w:rFonts w:asciiTheme="minorEastAsia" w:hAnsiTheme="minorEastAsia" w:cstheme="minorEastAsia" w:hint="eastAsia"/>
          <w:szCs w:val="34"/>
        </w:rPr>
        <w:t xml:space="preserve">    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68"/>
        <w:gridCol w:w="1701"/>
        <w:gridCol w:w="1985"/>
      </w:tblGrid>
      <w:tr w:rsidR="00713A98">
        <w:trPr>
          <w:trHeight w:val="614"/>
        </w:trPr>
        <w:tc>
          <w:tcPr>
            <w:tcW w:w="1842" w:type="dxa"/>
            <w:vAlign w:val="center"/>
          </w:tcPr>
          <w:p w:rsidR="00713A98" w:rsidRDefault="00807EFB">
            <w:pPr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 xml:space="preserve">A. </w:t>
            </w:r>
            <w:r>
              <w:rPr>
                <w:rFonts w:asciiTheme="minorEastAsia" w:hAnsiTheme="minorEastAsia" w:cstheme="minorEastAsia" w:hint="eastAsia"/>
                <w:szCs w:val="34"/>
              </w:rPr>
              <w:t>探究</w:t>
            </w:r>
            <w:r>
              <w:rPr>
                <w:rFonts w:asciiTheme="minorEastAsia" w:hAnsiTheme="minorEastAsia" w:cstheme="minorEastAsia" w:hint="eastAsia"/>
                <w:szCs w:val="34"/>
              </w:rPr>
              <w:t>MnO</w:t>
            </w:r>
            <w:r>
              <w:rPr>
                <w:rFonts w:asciiTheme="minorEastAsia" w:hAnsiTheme="minorEastAsia" w:cstheme="minorEastAsia" w:hint="eastAsia"/>
                <w:szCs w:val="34"/>
                <w:vertAlign w:val="subscript"/>
              </w:rPr>
              <w:t>2</w:t>
            </w:r>
            <w:r>
              <w:rPr>
                <w:rFonts w:asciiTheme="minorEastAsia" w:hAnsiTheme="minorEastAsia" w:cstheme="minorEastAsia" w:hint="eastAsia"/>
                <w:szCs w:val="34"/>
              </w:rPr>
              <w:t>对</w:t>
            </w:r>
          </w:p>
          <w:p w:rsidR="00713A98" w:rsidRDefault="00807EFB">
            <w:pPr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>反应速率的影响</w:t>
            </w:r>
          </w:p>
        </w:tc>
        <w:tc>
          <w:tcPr>
            <w:tcW w:w="2268" w:type="dxa"/>
            <w:vAlign w:val="center"/>
          </w:tcPr>
          <w:p w:rsidR="00713A98" w:rsidRDefault="00807EFB">
            <w:pPr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 xml:space="preserve">B. </w:t>
            </w:r>
            <w:r>
              <w:rPr>
                <w:rFonts w:asciiTheme="minorEastAsia" w:hAnsiTheme="minorEastAsia" w:cstheme="minorEastAsia" w:hint="eastAsia"/>
                <w:szCs w:val="34"/>
              </w:rPr>
              <w:t>验证化学反应前后质量守恒</w:t>
            </w:r>
          </w:p>
        </w:tc>
        <w:tc>
          <w:tcPr>
            <w:tcW w:w="1701" w:type="dxa"/>
            <w:vAlign w:val="center"/>
          </w:tcPr>
          <w:p w:rsidR="00713A98" w:rsidRDefault="00807EFB">
            <w:pPr>
              <w:ind w:left="240" w:hangingChars="100" w:hanging="240"/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 xml:space="preserve">C. </w:t>
            </w:r>
            <w:r>
              <w:rPr>
                <w:rFonts w:asciiTheme="minorEastAsia" w:hAnsiTheme="minorEastAsia" w:cstheme="minorEastAsia" w:hint="eastAsia"/>
                <w:szCs w:val="34"/>
              </w:rPr>
              <w:t>测定水的</w:t>
            </w:r>
          </w:p>
          <w:p w:rsidR="00713A98" w:rsidRDefault="00807EFB">
            <w:pPr>
              <w:ind w:leftChars="100" w:left="240" w:firstLineChars="50" w:firstLine="120"/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>组成</w:t>
            </w:r>
          </w:p>
        </w:tc>
        <w:tc>
          <w:tcPr>
            <w:tcW w:w="1985" w:type="dxa"/>
            <w:vAlign w:val="center"/>
          </w:tcPr>
          <w:p w:rsidR="00713A98" w:rsidRDefault="00807EFB">
            <w:pPr>
              <w:rPr>
                <w:rFonts w:asciiTheme="minorEastAsia" w:hAnsiTheme="minorEastAsia" w:cstheme="minorEastAsia"/>
                <w:szCs w:val="34"/>
              </w:rPr>
            </w:pPr>
            <w:r>
              <w:rPr>
                <w:rFonts w:asciiTheme="minorEastAsia" w:hAnsiTheme="minorEastAsia" w:cstheme="minorEastAsia" w:hint="eastAsia"/>
                <w:szCs w:val="34"/>
              </w:rPr>
              <w:t xml:space="preserve">D. </w:t>
            </w:r>
            <w:r>
              <w:rPr>
                <w:rFonts w:asciiTheme="minorEastAsia" w:hAnsiTheme="minorEastAsia" w:cstheme="minorEastAsia" w:hint="eastAsia"/>
                <w:bCs/>
                <w:szCs w:val="21"/>
                <w:lang w:val="en-GB"/>
              </w:rPr>
              <w:t>除去氯化钠溶液中混有的硝酸钾</w:t>
            </w:r>
          </w:p>
        </w:tc>
      </w:tr>
      <w:tr w:rsidR="00713A98">
        <w:trPr>
          <w:trHeight w:val="1379"/>
        </w:trPr>
        <w:tc>
          <w:tcPr>
            <w:tcW w:w="1842" w:type="dxa"/>
          </w:tcPr>
          <w:p w:rsidR="00713A98" w:rsidRDefault="00807EFB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107315</wp:posOffset>
                  </wp:positionV>
                  <wp:extent cx="969010" cy="603250"/>
                  <wp:effectExtent l="0" t="0" r="2540" b="6350"/>
                  <wp:wrapTight wrapText="bothSides">
                    <wp:wrapPolygon edited="0">
                      <wp:start x="0" y="0"/>
                      <wp:lineTo x="0" y="21145"/>
                      <wp:lineTo x="21232" y="21145"/>
                      <wp:lineTo x="21232" y="0"/>
                      <wp:lineTo x="0" y="0"/>
                    </wp:wrapPolygon>
                  </wp:wrapTight>
                  <wp:docPr id="34" name="Picture 183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183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713A98" w:rsidRDefault="00807EFB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</w:rPr>
              <w:object w:dxaOrig="192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学科网(www.zxxk.com)--教育资源门户，提供试卷、教案、课件、论文、素材及各类教学资源下载，还有大量而丰富的教学相关资讯！" style="width:96pt;height:1in" o:ole="">
                  <v:imagedata r:id="rId8" o:title=""/>
                </v:shape>
                <o:OLEObject Type="Embed" ProgID="PBrush" ShapeID="_x0000_i1025" DrawAspect="Content" ObjectID="_1609307153" r:id="rId9"/>
              </w:object>
            </w:r>
          </w:p>
        </w:tc>
        <w:tc>
          <w:tcPr>
            <w:tcW w:w="1701" w:type="dxa"/>
          </w:tcPr>
          <w:p w:rsidR="00713A98" w:rsidRDefault="00807EFB">
            <w:pPr>
              <w:rPr>
                <w:rFonts w:asciiTheme="minorEastAsia" w:hAnsiTheme="minorEastAsia" w:cstheme="minorEastAsia"/>
                <w:b/>
                <w:sz w:val="20"/>
              </w:rPr>
            </w:pPr>
            <w:r>
              <w:rPr>
                <w:rFonts w:asciiTheme="minorEastAsia" w:hAnsiTheme="minorEastAsia" w:cstheme="minorEastAsia" w:hint="eastAsia"/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1270</wp:posOffset>
                  </wp:positionV>
                  <wp:extent cx="982980" cy="762000"/>
                  <wp:effectExtent l="0" t="0" r="7620" b="0"/>
                  <wp:wrapTight wrapText="bothSides">
                    <wp:wrapPolygon edited="0">
                      <wp:start x="0" y="0"/>
                      <wp:lineTo x="0" y="21060"/>
                      <wp:lineTo x="21349" y="21060"/>
                      <wp:lineTo x="21349" y="0"/>
                      <wp:lineTo x="0" y="0"/>
                    </wp:wrapPolygon>
                  </wp:wrapTight>
                  <wp:docPr id="18" name="Picture 25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5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:rsidR="00713A98" w:rsidRDefault="00807EFB">
            <w:pPr>
              <w:rPr>
                <w:rFonts w:asciiTheme="minorEastAsia" w:hAnsiTheme="minorEastAsia" w:cstheme="minorEastAsia"/>
                <w:sz w:val="20"/>
              </w:rPr>
            </w:pPr>
            <w:r>
              <w:rPr>
                <w:rFonts w:asciiTheme="minorEastAsia" w:hAnsiTheme="minorEastAsia" w:cstheme="minorEastAsia" w:hint="eastAsia"/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15240</wp:posOffset>
                  </wp:positionV>
                  <wp:extent cx="828675" cy="962025"/>
                  <wp:effectExtent l="0" t="0" r="9525" b="9525"/>
                  <wp:wrapNone/>
                  <wp:docPr id="39" name="图片 1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．为了延缓袋装食品变质，包装时不宜采用：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．充入氧气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．真空包装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．放入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一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小包铁粉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．放入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一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小包生石灰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7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．在工业上，下列提高燃料利用率的措施中，与燃料充分燃烧无关的是：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．把煤炭磨成粉状进行燃烧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．把柴油喷成雾状进行燃烧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  <w:shd w:val="clear" w:color="auto" w:fill="FFFFFF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．给锅炉鼓风，增加空气供给量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．给锅炉外壳装隔热层，减少热量散失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418" w:hanging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，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古语道：“人要实，火要虚”。此话的意思是说：做人必须脚踏实地，事业才能有成；燃烧固体燃料需要架空，燃烧才能更旺。从燃烧的条件看，“火要虚”的实质是：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．增大可燃物的热值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．提高空气中氧气的含量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lastRenderedPageBreak/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．提高可燃物的着火点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．增大可燃物与空气的接触面积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9.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金属材料在人类活动中已得到越来越广泛的应用。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下列性质属于金属共性的是：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．硬度很大、熔点很高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．是银白色的固体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．有良好的导电性、传热性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．易与酸反应产生氢气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．煤气中添加少量有特殊臭味的乙硫醇（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），可以提醒人们预防煤气泄露。乙硫醇在煤气燃烧过程中也可充分燃烧，其反应方程式为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SH+ 9O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4CO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 + 2X + 6H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，则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X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的化学式为：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 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 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CO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4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．在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一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密闭容器里放入四种物质，使其在一定条件下充分反应，测得数据如下：</w:t>
      </w:r>
    </w:p>
    <w:tbl>
      <w:tblPr>
        <w:tblW w:w="100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1793"/>
        <w:gridCol w:w="1793"/>
        <w:gridCol w:w="1793"/>
        <w:gridCol w:w="1793"/>
      </w:tblGrid>
      <w:tr w:rsidR="00713A98">
        <w:trPr>
          <w:jc w:val="center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四种物质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甲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乙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丙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丁</w:t>
            </w:r>
          </w:p>
        </w:tc>
      </w:tr>
      <w:tr w:rsidR="00713A98">
        <w:trPr>
          <w:jc w:val="center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反应前质量（</w:t>
            </w:r>
            <w:r>
              <w:rPr>
                <w:rFonts w:asciiTheme="minorEastAsia" w:hAnsiTheme="minorEastAsia" w:cstheme="minorEastAsia" w:hint="eastAsia"/>
              </w:rPr>
              <w:t>g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</w:tr>
      <w:tr w:rsidR="00713A98">
        <w:trPr>
          <w:jc w:val="center"/>
        </w:trPr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反应后质量（</w:t>
            </w:r>
            <w:r>
              <w:rPr>
                <w:rFonts w:asciiTheme="minorEastAsia" w:hAnsiTheme="minorEastAsia" w:cstheme="minorEastAsia" w:hint="eastAsia"/>
              </w:rPr>
              <w:t>g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未测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22</w:t>
            </w:r>
          </w:p>
        </w:tc>
      </w:tr>
    </w:tbl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则下列表述正确的是：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未测值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3g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丙一定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是催化剂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乙全部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发生了反应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．甲与乙反应的质量比为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．为了建设卫生城市，市政府向市民征集到的下列措施中，你认为不可行的是：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．使用清洁能源代替煤和石油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．实施绿化工程，防治扬尘污染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．分类回收垃圾，并露天焚烧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．使用燃煤脱硫技术，防治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SO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污染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．对下列现象的解释或者结论错误的是：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．“花香四溢”——分子在不断运动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．在钢铁制品表面涂油漆——可防止钢铁锈蚀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．把燃着的木条伸入集气瓶中，木条熄灭——瓶中气体一定是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．绿色植物的光合作用吸收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——是自然界碳循环中的重要一环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．下列家庭小实验，不能成功的是：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．用过滤的方法把硬水变成软水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．用食醋除去热水瓶胆内壁的水垢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．用肥皂水鉴别硬水和软水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．用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2B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铅笔芯做导电性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实验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．从科学的角度来看，下列说法正确的是：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．进入古井前，应先做灯火试验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．冬天用煤炉取暖，为防止热量散失，应关紧门窗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．一次性塑料袋使用方便又经济，应大力提倡生产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．油锅不慎着火，应立即用大量的水冲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灭</w:t>
      </w:r>
      <w:proofErr w:type="gramEnd"/>
    </w:p>
    <w:p w:rsidR="00713A98" w:rsidRDefault="00807EFB">
      <w:pPr>
        <w:textAlignment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3E3E3E"/>
        </w:rPr>
        <w:t>16.</w:t>
      </w:r>
      <w:r>
        <w:rPr>
          <w:rFonts w:asciiTheme="minorEastAsia" w:hAnsiTheme="minorEastAsia" w:cstheme="minorEastAsia" w:hint="eastAsia"/>
          <w:color w:val="000000"/>
          <w:szCs w:val="21"/>
        </w:rPr>
        <w:t>比较、推理是化学学习常用的方法，以下是根据一些反应事实推导出的影响化学反应的因素，其中推理合理的是：（　　）</w:t>
      </w:r>
    </w:p>
    <w:tbl>
      <w:tblPr>
        <w:tblW w:w="9276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096"/>
        <w:gridCol w:w="2535"/>
      </w:tblGrid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序号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化学反应事实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影响化学反应的因素</w:t>
            </w:r>
          </w:p>
        </w:tc>
      </w:tr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①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硫在氧气中燃烧，比在空气中燃烧更剧烈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反应物浓度</w:t>
            </w:r>
          </w:p>
        </w:tc>
      </w:tr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②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碳在常温下不与氧气发生，而在点燃时能与氧气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反应物温度</w:t>
            </w:r>
          </w:p>
        </w:tc>
      </w:tr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③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过氧化氢溶液在常温下较难分解，而在加入二氧化锰后迅速分解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催化剂</w:t>
            </w:r>
          </w:p>
        </w:tc>
      </w:tr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④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铁丝在空气中很难燃烧，而在氧气中能剧烈燃烧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反应物种类</w:t>
            </w:r>
          </w:p>
        </w:tc>
      </w:tr>
      <w:tr w:rsidR="00713A98">
        <w:tc>
          <w:tcPr>
            <w:tcW w:w="64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⑤</w:t>
            </w:r>
          </w:p>
        </w:tc>
        <w:tc>
          <w:tcPr>
            <w:tcW w:w="6096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碳充分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燃烧时生成二氧化碳，不充分燃烧时生成一氧化碳</w:t>
            </w:r>
          </w:p>
        </w:tc>
        <w:tc>
          <w:tcPr>
            <w:tcW w:w="2535" w:type="dxa"/>
          </w:tcPr>
          <w:p w:rsidR="00713A98" w:rsidRDefault="00807EFB">
            <w:pPr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反应物的量</w:t>
            </w:r>
          </w:p>
        </w:tc>
      </w:tr>
    </w:tbl>
    <w:p w:rsidR="00713A98" w:rsidRDefault="00807EFB">
      <w:pPr>
        <w:textAlignment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asciiTheme="minorEastAsia" w:hAnsiTheme="minorEastAsia" w:cstheme="minorEastAsia" w:hint="eastAsia"/>
          <w:color w:val="000000"/>
          <w:szCs w:val="21"/>
        </w:rPr>
        <w:t>A</w:t>
      </w:r>
      <w:r>
        <w:rPr>
          <w:rFonts w:asciiTheme="minorEastAsia" w:hAnsiTheme="minorEastAsia" w:cstheme="minorEastAsia" w:hint="eastAsia"/>
          <w:color w:val="000000"/>
          <w:szCs w:val="21"/>
        </w:rPr>
        <w:t>．</w:t>
      </w:r>
      <w:r>
        <w:rPr>
          <w:rFonts w:asciiTheme="minorEastAsia" w:hAnsiTheme="minorEastAsia" w:cstheme="minorEastAsia" w:hint="eastAsia"/>
          <w:color w:val="000000"/>
          <w:szCs w:val="21"/>
        </w:rPr>
        <w:t>2</w:t>
      </w:r>
      <w:r>
        <w:rPr>
          <w:rFonts w:asciiTheme="minorEastAsia" w:hAnsiTheme="minorEastAsia" w:cstheme="minorEastAsia" w:hint="eastAsia"/>
          <w:color w:val="000000"/>
          <w:szCs w:val="21"/>
        </w:rPr>
        <w:t>个</w:t>
      </w:r>
      <w:r>
        <w:rPr>
          <w:rFonts w:asciiTheme="minorEastAsia" w:hAnsiTheme="minorEastAsia" w:cstheme="minorEastAsia" w:hint="eastAsia"/>
          <w:color w:val="000000"/>
          <w:szCs w:val="21"/>
        </w:rPr>
        <w:tab/>
        <w:t>B</w:t>
      </w:r>
      <w:r>
        <w:rPr>
          <w:rFonts w:asciiTheme="minorEastAsia" w:hAnsiTheme="minorEastAsia" w:cstheme="minorEastAsia" w:hint="eastAsia"/>
          <w:color w:val="000000"/>
          <w:szCs w:val="21"/>
        </w:rPr>
        <w:t>．</w:t>
      </w:r>
      <w:r>
        <w:rPr>
          <w:rFonts w:asciiTheme="minorEastAsia" w:hAnsiTheme="minorEastAsia" w:cstheme="minorEastAsia" w:hint="eastAsia"/>
          <w:color w:val="000000"/>
          <w:szCs w:val="21"/>
        </w:rPr>
        <w:t>3</w:t>
      </w:r>
      <w:r>
        <w:rPr>
          <w:rFonts w:asciiTheme="minorEastAsia" w:hAnsiTheme="minorEastAsia" w:cstheme="minorEastAsia" w:hint="eastAsia"/>
          <w:color w:val="000000"/>
          <w:szCs w:val="21"/>
        </w:rPr>
        <w:t>个</w:t>
      </w:r>
      <w:r>
        <w:rPr>
          <w:rFonts w:asciiTheme="minorEastAsia" w:hAnsiTheme="minorEastAsia" w:cstheme="minorEastAsia" w:hint="eastAsia"/>
          <w:color w:val="000000"/>
          <w:szCs w:val="21"/>
        </w:rPr>
        <w:tab/>
        <w:t>C</w:t>
      </w:r>
      <w:r>
        <w:rPr>
          <w:rFonts w:asciiTheme="minorEastAsia" w:hAnsiTheme="minorEastAsia" w:cstheme="minorEastAsia" w:hint="eastAsia"/>
          <w:color w:val="000000"/>
          <w:szCs w:val="21"/>
        </w:rPr>
        <w:t>．</w:t>
      </w:r>
      <w:r>
        <w:rPr>
          <w:rFonts w:asciiTheme="minorEastAsia" w:hAnsiTheme="minorEastAsia" w:cstheme="minorEastAsia" w:hint="eastAsia"/>
          <w:color w:val="000000"/>
          <w:szCs w:val="21"/>
        </w:rPr>
        <w:t>4</w:t>
      </w:r>
      <w:r>
        <w:rPr>
          <w:rFonts w:asciiTheme="minorEastAsia" w:hAnsiTheme="minorEastAsia" w:cstheme="minorEastAsia" w:hint="eastAsia"/>
          <w:color w:val="000000"/>
          <w:szCs w:val="21"/>
        </w:rPr>
        <w:t>个</w:t>
      </w:r>
      <w:r>
        <w:rPr>
          <w:rFonts w:asciiTheme="minorEastAsia" w:hAnsiTheme="minorEastAsia" w:cstheme="minorEastAsia" w:hint="eastAsia"/>
          <w:color w:val="000000"/>
          <w:szCs w:val="21"/>
        </w:rPr>
        <w:tab/>
        <w:t>D</w:t>
      </w:r>
      <w:r>
        <w:rPr>
          <w:rFonts w:asciiTheme="minorEastAsia" w:hAnsiTheme="minorEastAsia" w:cstheme="minorEastAsia" w:hint="eastAsia"/>
          <w:color w:val="000000"/>
          <w:szCs w:val="21"/>
        </w:rPr>
        <w:t>．</w:t>
      </w:r>
      <w:r>
        <w:rPr>
          <w:rFonts w:asciiTheme="minorEastAsia" w:hAnsiTheme="minorEastAsia" w:cstheme="minorEastAsia" w:hint="eastAsia"/>
          <w:color w:val="000000"/>
          <w:szCs w:val="21"/>
        </w:rPr>
        <w:t>5</w:t>
      </w:r>
      <w:r>
        <w:rPr>
          <w:rFonts w:asciiTheme="minorEastAsia" w:hAnsiTheme="minorEastAsia" w:cstheme="minorEastAsia" w:hint="eastAsia"/>
          <w:color w:val="000000"/>
          <w:szCs w:val="21"/>
        </w:rPr>
        <w:t>个</w:t>
      </w:r>
    </w:p>
    <w:p w:rsidR="00713A98" w:rsidRDefault="00807EFB">
      <w:pPr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lastRenderedPageBreak/>
        <w:t>二、理解与应用（本大题包括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5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个小题，化学方程式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分，多知识点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分，其他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分，共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30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分）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17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分）按要求写出下列名称或符号。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个氧分子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　；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2N__________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；　　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个钙离子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　；（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）氧化镁中镁元素呈正二价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__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分）生活中处处有化学。现有以下常见的物质：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．明矾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B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．活性炭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．天然气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D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．石墨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E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．稀有气体。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请按要求填空（填字母编号）：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）目前我市正在推广使用的清洁燃料是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）常用于冰箱除臭的是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3623310</wp:posOffset>
            </wp:positionH>
            <wp:positionV relativeFrom="paragraph">
              <wp:posOffset>719455</wp:posOffset>
            </wp:positionV>
            <wp:extent cx="1628775" cy="149542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）可作灯管填充气的是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）用作电池电极的是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）其水溶液用于净水的是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19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sz w:val="21"/>
          <w:szCs w:val="21"/>
        </w:rPr>
        <w:t>分）右图是甲、乙、丙三种物质的溶解度曲线。</w:t>
      </w:r>
      <w:r>
        <w:rPr>
          <w:rFonts w:asciiTheme="minorEastAsia" w:hAnsiTheme="minorEastAsia" w:cstheme="minorEastAsia" w:hint="eastAsia"/>
          <w:noProof/>
          <w:sz w:val="21"/>
          <w:szCs w:val="21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10180320</wp:posOffset>
            </wp:positionH>
            <wp:positionV relativeFrom="paragraph">
              <wp:posOffset>1920875</wp:posOffset>
            </wp:positionV>
            <wp:extent cx="2183130" cy="1455420"/>
            <wp:effectExtent l="0" t="0" r="7620" b="11430"/>
            <wp:wrapNone/>
            <wp:docPr id="29" name="Picture 10" descr="20140908_10414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0" descr="20140908_104143_副本"/>
                    <pic:cNvPicPr>
                      <a:picLocks noChangeAspect="1"/>
                    </pic:cNvPicPr>
                  </pic:nvPicPr>
                  <pic:blipFill>
                    <a:blip r:embed="rId13">
                      <a:lum bright="-65997" contrast="9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t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℃时，三种物质的溶解度由小到大的顺序是：</w:t>
      </w:r>
    </w:p>
    <w:p w:rsidR="00713A98" w:rsidRDefault="00807EFB">
      <w:pPr>
        <w:ind w:firstLineChars="250" w:firstLine="5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       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t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℃时，要使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甲物质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的饱和溶液变为不饱和溶液，</w:t>
      </w:r>
    </w:p>
    <w:p w:rsidR="00713A98" w:rsidRDefault="00807EFB">
      <w:pPr>
        <w:ind w:firstLineChars="250" w:firstLine="5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可将溶液的温度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</w:p>
    <w:p w:rsidR="00713A98" w:rsidRDefault="00807EFB">
      <w:pPr>
        <w:ind w:left="525" w:hangingChars="250" w:hanging="5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t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℃时，将</w:t>
      </w:r>
      <w:r>
        <w:rPr>
          <w:rFonts w:asciiTheme="minorEastAsia" w:hAnsiTheme="minorEastAsia" w:cstheme="minorEastAsia" w:hint="eastAsia"/>
          <w:sz w:val="21"/>
          <w:szCs w:val="21"/>
        </w:rPr>
        <w:t>25g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甲物质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放入</w:t>
      </w:r>
      <w:r>
        <w:rPr>
          <w:rFonts w:asciiTheme="minorEastAsia" w:hAnsiTheme="minorEastAsia" w:cstheme="minorEastAsia" w:hint="eastAsia"/>
          <w:sz w:val="21"/>
          <w:szCs w:val="21"/>
        </w:rPr>
        <w:t>100g</w:t>
      </w:r>
      <w:r>
        <w:rPr>
          <w:rFonts w:asciiTheme="minorEastAsia" w:hAnsiTheme="minorEastAsia" w:cstheme="minorEastAsia" w:hint="eastAsia"/>
          <w:sz w:val="21"/>
          <w:szCs w:val="21"/>
        </w:rPr>
        <w:t>水中充分溶解。根据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甲物质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的溶解度曲线计算：未溶解的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甲物质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的质量是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1"/>
          <w:szCs w:val="21"/>
        </w:rPr>
        <w:t>g</w:t>
      </w:r>
      <w:r>
        <w:rPr>
          <w:rFonts w:asciiTheme="minorEastAsia" w:hAnsiTheme="minorEastAsia" w:cstheme="minorEastAsia" w:hint="eastAsia"/>
          <w:sz w:val="21"/>
          <w:szCs w:val="21"/>
        </w:rPr>
        <w:t>，所得溶液中溶质的质量分数是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1"/>
          <w:szCs w:val="21"/>
        </w:rPr>
        <w:t>（精确到</w:t>
      </w:r>
      <w:r>
        <w:rPr>
          <w:rFonts w:asciiTheme="minorEastAsia" w:hAnsiTheme="minorEastAsia" w:cstheme="minorEastAsia" w:hint="eastAsia"/>
          <w:sz w:val="21"/>
          <w:szCs w:val="21"/>
        </w:rPr>
        <w:t>0.1%</w:t>
      </w:r>
      <w:r>
        <w:rPr>
          <w:rFonts w:asciiTheme="minorEastAsia" w:hAnsiTheme="minorEastAsia" w:cstheme="minorEastAsia" w:hint="eastAsia"/>
          <w:sz w:val="21"/>
          <w:szCs w:val="21"/>
        </w:rPr>
        <w:t>）。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ind w:left="216" w:hanging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9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2008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年我区部分居民用上了燃气公司提供的天然气，代替原来使用的煤或液化石油气，对我市的环境起了一定的改善作用。回答下列问题：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）天然气的主要成分是甲烷（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），写出甲烷燃烧的化学方程式为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101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______________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418" w:hanging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）某小区原来使用的管道燃气是液化石油气（主要成分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），煤气公司给小区的炉灶进行了改装，如果改装进空气口，应将进口直径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（变大或变小）。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）列举一条天然气取代煤作为燃料的优点：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________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）合格公民都应具有节能意识，请你提出一条具体的节能建议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）按要求完成以下化学方程式：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放热反应：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317" w:hanging="317"/>
        <w:rPr>
          <w:rFonts w:asciiTheme="minorEastAsia" w:hAnsiTheme="minorEastAsia" w:cstheme="minorEastAsia"/>
          <w:color w:val="3E3E3E"/>
          <w:shd w:val="clear" w:color="auto" w:fill="FFFFFF"/>
        </w:rPr>
      </w:pP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肼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N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）和一氧化氮（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NO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）燃烧反应产生的能量可以作为火箭发射的动力，反应后生成两种物质，其中一种是空气中含量最多的气体，另一种是植物光合作用的原料之一。则反应的化学方程式为</w:t>
      </w:r>
      <w:r>
        <w:rPr>
          <w:rFonts w:asciiTheme="minorEastAsia" w:hAnsiTheme="minorEastAsia" w:cstheme="minorEastAsia" w:hint="eastAsia"/>
          <w:color w:val="3E3E3E"/>
          <w:u w:val="single"/>
          <w:shd w:val="clear" w:color="auto" w:fill="FFFFFF"/>
        </w:rPr>
        <w:t>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448945</wp:posOffset>
                </wp:positionV>
                <wp:extent cx="6134100" cy="1677670"/>
                <wp:effectExtent l="4445" t="5080" r="14605" b="12700"/>
                <wp:wrapNone/>
                <wp:docPr id="6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1677670"/>
                          <a:chOff x="916" y="10168"/>
                          <a:chExt cx="9660" cy="2642"/>
                        </a:xfrm>
                      </wpg:grpSpPr>
                      <wps:wsp>
                        <wps:cNvPr id="30" name="直接连接符 204"/>
                        <wps:cNvCnPr/>
                        <wps:spPr>
                          <a:xfrm flipV="1">
                            <a:off x="4096" y="11953"/>
                            <a:ext cx="3231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文本框 2"/>
                        <wps:cNvSpPr txBox="1"/>
                        <wps:spPr>
                          <a:xfrm>
                            <a:off x="7406" y="11243"/>
                            <a:ext cx="1275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过量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t>X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2" name="文本框 2"/>
                        <wps:cNvSpPr txBox="1"/>
                        <wps:spPr>
                          <a:xfrm>
                            <a:off x="4411" y="10903"/>
                            <a:ext cx="51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instrText>= 2 \* ROMAN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t>II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3" name="文本框 2"/>
                        <wps:cNvSpPr txBox="1"/>
                        <wps:spPr>
                          <a:xfrm>
                            <a:off x="4096" y="10528"/>
                            <a:ext cx="1275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过量硫酸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951" y="11413"/>
                            <a:ext cx="51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instrText>= 1 \* ROMAN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5" name="文本框 2"/>
                        <wps:cNvSpPr txBox="1"/>
                        <wps:spPr>
                          <a:xfrm>
                            <a:off x="1666" y="10888"/>
                            <a:ext cx="102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过量铁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6" name="文本框 2"/>
                        <wps:cNvSpPr txBox="1"/>
                        <wps:spPr>
                          <a:xfrm>
                            <a:off x="916" y="11083"/>
                            <a:ext cx="840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pPr>
                                <w:ind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>废液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37" name="直接连接符 143"/>
                        <wps:cNvCnPr/>
                        <wps:spPr>
                          <a:xfrm>
                            <a:off x="1756" y="11323"/>
                            <a:ext cx="77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8" name="直接连接符 144"/>
                        <wps:cNvCnPr/>
                        <wps:spPr>
                          <a:xfrm>
                            <a:off x="2546" y="10873"/>
                            <a:ext cx="0" cy="10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" name="直接连接符 183"/>
                        <wps:cNvCnPr/>
                        <wps:spPr>
                          <a:xfrm>
                            <a:off x="2551" y="10878"/>
                            <a:ext cx="66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0" name="直接连接符 184"/>
                        <wps:cNvCnPr/>
                        <wps:spPr>
                          <a:xfrm>
                            <a:off x="2551" y="11903"/>
                            <a:ext cx="66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文本框 2"/>
                        <wps:cNvSpPr txBox="1"/>
                        <wps:spPr>
                          <a:xfrm>
                            <a:off x="3196" y="10648"/>
                            <a:ext cx="945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滤渣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42" name="文本框 2"/>
                        <wps:cNvSpPr txBox="1"/>
                        <wps:spPr>
                          <a:xfrm>
                            <a:off x="3211" y="11728"/>
                            <a:ext cx="915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滤液</w: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43" name="直接连接符 189"/>
                        <wps:cNvCnPr/>
                        <wps:spPr>
                          <a:xfrm>
                            <a:off x="4156" y="10918"/>
                            <a:ext cx="1065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直接连接符 196"/>
                        <wps:cNvCnPr/>
                        <wps:spPr>
                          <a:xfrm>
                            <a:off x="5221" y="10408"/>
                            <a:ext cx="0" cy="10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5" name="直接连接符 197"/>
                        <wps:cNvCnPr/>
                        <wps:spPr>
                          <a:xfrm>
                            <a:off x="5233" y="10403"/>
                            <a:ext cx="56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6" name="直接连接符 198"/>
                        <wps:cNvCnPr/>
                        <wps:spPr>
                          <a:xfrm>
                            <a:off x="5233" y="11448"/>
                            <a:ext cx="56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7" name="文本框 2"/>
                        <wps:cNvSpPr txBox="1"/>
                        <wps:spPr>
                          <a:xfrm>
                            <a:off x="5806" y="10168"/>
                            <a:ext cx="90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pPr>
                                <w:ind w:firstLineChars="100" w:firstLine="240"/>
                              </w:pPr>
                              <w:r>
                                <w:rPr>
                                  <w:rFonts w:hint="eastAsia"/>
                                </w:rPr>
                                <w:t>铜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48" name="文本框 2"/>
                        <wps:cNvSpPr txBox="1"/>
                        <wps:spPr>
                          <a:xfrm>
                            <a:off x="5836" y="11203"/>
                            <a:ext cx="915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滤液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0" name="直接连接符 205"/>
                        <wps:cNvCnPr/>
                        <wps:spPr>
                          <a:xfrm>
                            <a:off x="6751" y="11428"/>
                            <a:ext cx="585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1" name="直接连接符 206"/>
                        <wps:cNvCnPr/>
                        <wps:spPr>
                          <a:xfrm>
                            <a:off x="7336" y="11428"/>
                            <a:ext cx="0" cy="52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2" name="直接连接符 207"/>
                        <wps:cNvCnPr/>
                        <wps:spPr>
                          <a:xfrm>
                            <a:off x="7349" y="11703"/>
                            <a:ext cx="1117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3" name="直接连接符 210"/>
                        <wps:cNvCnPr/>
                        <wps:spPr>
                          <a:xfrm>
                            <a:off x="8476" y="11218"/>
                            <a:ext cx="0" cy="103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4" name="直接连接符 211"/>
                        <wps:cNvCnPr/>
                        <wps:spPr>
                          <a:xfrm>
                            <a:off x="8481" y="11213"/>
                            <a:ext cx="765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5" name="直接连接符 212"/>
                        <wps:cNvCnPr/>
                        <wps:spPr>
                          <a:xfrm>
                            <a:off x="8481" y="12258"/>
                            <a:ext cx="765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1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56" name="文本框 2"/>
                        <wps:cNvSpPr txBox="1"/>
                        <wps:spPr>
                          <a:xfrm>
                            <a:off x="7546" y="11787"/>
                            <a:ext cx="600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instrText>= 3 \* ROMAN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t>III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Cs w:val="2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7" name="文本框 2"/>
                        <wps:cNvSpPr txBox="1"/>
                        <wps:spPr>
                          <a:xfrm>
                            <a:off x="9226" y="10993"/>
                            <a:ext cx="1049" cy="4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铁、</w:t>
                              </w:r>
                              <w:bookmarkStart w:id="0" w:name="_GoBack"/>
                              <w:r>
                                <w:rPr>
                                  <w:rFonts w:ascii="Times New Roman" w:hAnsi="Times New Roman" w:hint="eastAsia"/>
                                  <w:color w:val="000000"/>
                                  <w:szCs w:val="21"/>
                                </w:rPr>
                                <w:t>X</w:t>
                              </w:r>
                              <w:bookmarkEnd w:id="0"/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  <wps:wsp>
                        <wps:cNvPr id="58" name="文本框 2"/>
                        <wps:cNvSpPr txBox="1"/>
                        <wps:spPr>
                          <a:xfrm>
                            <a:off x="9180" y="12027"/>
                            <a:ext cx="1396" cy="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713A98" w:rsidRDefault="00807EFB">
                              <w:r>
                                <w:rPr>
                                  <w:rFonts w:hint="eastAsia"/>
                                </w:rPr>
                                <w:t>硫酸锌溶液</w:t>
                              </w:r>
                            </w:p>
                          </w:txbxContent>
                        </wps:txbx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style="position:absolute;margin-left:-19.9pt;margin-top:35.35pt;width:483pt;height:132.1pt;z-index:251828224" coordorigin="916,10168" coordsize="9660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">
                <v:line id="直接连接符 204" o:spid="_x0000_s1027" style="position:absolute;flip:y;visibility:visible;mso-wrap-style:square" from="4096,11953" to="7327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c8jL4AAADbAAAADwAAAGRycy9kb3ducmV2LnhtbERPzYrCMBC+C75DGMGbpq6wSm0UEVYK&#10;yx6qPsDYTJtqMylN1O7bbw4LHj++/2w32FY8qfeNYwWLeQKCuHS64VrB5fw1W4PwAVlj65gU/JKH&#10;3XY8yjDV7sUFPU+hFjGEfYoKTAhdKqUvDVn0c9cRR65yvcUQYV9L3eMrhttWfiTJp7TYcGww2NHB&#10;UHk/PayCn/W5wO+8WKGmKsfb8Wq4vCo1nQz7DYhAQ3iL/925VrCM6+OX+APk9g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d1zyMvgAAANsAAAAPAAAAAAAAAAAAAAAAAKEC&#10;AABkcnMvZG93bnJldi54bWxQSwUGAAAAAAQABAD5AAAAjAMAAAAA&#10;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7406;top:11243;width:127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eLcIA&#10;AADbAAAADwAAAGRycy9kb3ducmV2LnhtbESPS4vCMBSF98L8h3AFd5p2BmWoRpEBYRhc+JiFy0tz&#10;bWqbm9pErf/eCILLw3l8nNmis7W4UutLxwrSUQKCOHe65ELB/341/AbhA7LG2jEpuJOHxfyjN8NM&#10;uxtv6boLhYgj7DNUYEJoMil9bsiiH7mGOHpH11oMUbaF1C3e4rit5WeSTKTFkiPBYEM/hvJqd7ER&#10;svb5ZevOp3RdyYOpJjjemD+lBv1uOQURqAvv8Kv9qxV8pf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4R4twgAAANsAAAAPAAAAAAAAAAAAAAAAAJgCAABkcnMvZG93&#10;bnJldi54bWxQSwUGAAAAAAQABAD1AAAAhwMAAAAA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过量</w: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t>X</w:t>
                        </w:r>
                      </w:p>
                    </w:txbxContent>
                  </v:textbox>
                </v:shape>
                <v:shape id="文本框 2" o:spid="_x0000_s1029" type="#_x0000_t202" style="position:absolute;left:4411;top:10903;width:51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AWsMA&#10;AADbAAAADwAAAGRycy9kb3ducmV2LnhtbESPy2rDMBBF94X8g5hAd7Vsl4biRjGlEAgli7wWXQ7W&#10;1HJtjVxLTty/jwqBLC/3cbjLcrKdONPgG8cKsiQFQVw53XCt4HRcP72C8AFZY+eYFPyRh3I1e1hi&#10;od2F93Q+hFrEEfYFKjAh9IWUvjJk0SeuJ47etxsshiiHWuoBL3HcdjJP04W02HAkGOzpw1DVHkYb&#10;IVtfjXv3+5NtW/ll2gW+7MynUo/z6f0NRKAp3MO39kYreM7h/0v8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OAWsMAAADbAAAADwAAAAAAAAAAAAAAAACYAgAAZHJzL2Rv&#10;d25yZXYueG1sUEsFBgAAAAAEAAQA9QAAAIgDAAAAAA==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instrText>= 2 \* ROMAN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t>II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2" o:spid="_x0000_s1030" type="#_x0000_t202" style="position:absolute;left:4096;top:10528;width:1275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8lwcEA&#10;AADbAAAADwAAAGRycy9kb3ducmV2LnhtbESPzYrCMBSF94LvEK7gTlMVRTpGGQRBxIU6s3B5ae40&#10;nTY3tYla394IgsvD+fk4i1VrK3GjxheOFYyGCQjizOmCcwW/P5vBHIQPyBorx6TgQR5Wy25ngal2&#10;dz7S7RRyEUfYp6jAhFCnUvrMkEU/dDVx9P5cYzFE2eRSN3iP47aS4ySZSYsFR4LBmtaGsvJ0tRGy&#10;99n16C7/o30pz6ac4fRgdkr1e+33F4hAbfiE3+2tVjCZwOtL/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/JcHBAAAA2wAAAA8AAAAAAAAAAAAAAAAAmAIAAGRycy9kb3du&#10;cmV2LnhtbFBLBQYAAAAABAAEAPUAAACGAwAAAAA=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过量硫酸</w:t>
                        </w:r>
                      </w:p>
                    </w:txbxContent>
                  </v:textbox>
                </v:shape>
                <v:shape id="文本框 2" o:spid="_x0000_s1031" type="#_x0000_t202" style="position:absolute;left:1951;top:11413;width:51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JdcAA&#10;AADaAAAADwAAAGRycy9kb3ducmV2LnhtbESPzYrCMBSF94LvEK7gTlMFZahGEUEQcaGOC5eX5trU&#10;Nje1iVrffjIguDycn48zX7a2Ek9qfOFYwWiYgCDOnC44V3D+3Qx+QPiArLFyTAre5GG56HbmmGr3&#10;4iM9TyEXcYR9igpMCHUqpc8MWfRDVxNH7+oaiyHKJpe6wVcct5UcJ8lUWiw4EgzWtDaUlaeHjZC9&#10;zx5Hd7+N9qW8mHKKk4PZKdXvtasZiEBt+IY/7a1WMIb/K/EG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5JdcAAAADaAAAADwAAAAAAAAAAAAAAAACYAgAAZHJzL2Rvd25y&#10;ZXYueG1sUEsFBgAAAAAEAAQA9QAAAIUDAAAAAA==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instrText>= 1 \* ROMAN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2" o:spid="_x0000_s1032" type="#_x0000_t202" style="position:absolute;left:1666;top:10888;width:102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YLsMA&#10;AADbAAAADwAAAGRycy9kb3ducmV2LnhtbESPzWrCQBSF90LfYbgFdzqxEimpoxShIJJFjS66vGRu&#10;M2kyd2JmNOnbdwqCy8P5+Tjr7WhbcaPe144VLOYJCOLS6ZorBefTx+wVhA/IGlvHpOCXPGw3T5M1&#10;ZtoNfKRbESoRR9hnqMCE0GVS+tKQRT93HXH0vl1vMUTZV1L3OMRx28qXJFlJizVHgsGOdobKprja&#10;CMl9eT26y88ib+SXaVaYfpqDUtPn8f0NRKAxPML39l4rWKb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oYLsMAAADbAAAADwAAAAAAAAAAAAAAAACYAgAAZHJzL2Rv&#10;d25yZXYueG1sUEsFBgAAAAAEAAQA9QAAAIgDAAAAAA==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过量铁</w:t>
                        </w:r>
                      </w:p>
                    </w:txbxContent>
                  </v:textbox>
                </v:shape>
                <v:shape id="文本框 2" o:spid="_x0000_s1033" type="#_x0000_t202" style="position:absolute;left:916;top:11083;width:840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2J18QA&#10;AADbAAAADwAAAGRycy9kb3ducmV2LnhtbESPQWsCMRSE7wX/Q3gFb91slYqsRhFF6K1WBentNXlu&#10;Fjcv6yZd1/76plDocZiZb5j5sne16KgNlWcFz1kOglh7U3Gp4HjYPk1BhIhssPZMCu4UYLkYPMyx&#10;MP7G79TtYykShEOBCmyMTSFl0JYchsw3xMk7+9ZhTLItpWnxluCulqM8n0iHFacFiw2tLenL/ssp&#10;CJvdtdHn3efFmvv326Z70afth1LDx341AxGpj//hv/arUTCewO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tidfEAAAA2wAAAA8AAAAAAAAAAAAAAAAAmAIAAGRycy9k&#10;b3ducmV2LnhtbFBLBQYAAAAABAAEAPUAAACJAwAAAAA=&#10;">
                  <v:textbox style="mso-fit-shape-to-text:t">
                    <w:txbxContent>
                      <w:p w:rsidR="00713A98" w:rsidRDefault="00807EFB">
                        <w:pPr>
                          <w:ind w:firstLineChars="50" w:firstLine="120"/>
                        </w:pPr>
                        <w:r>
                          <w:rPr>
                            <w:rFonts w:hint="eastAsia"/>
                          </w:rPr>
                          <w:t>废液</w:t>
                        </w:r>
                      </w:p>
                    </w:txbxContent>
                  </v:textbox>
                </v:shape>
                <v:line id="直接连接符 143" o:spid="_x0000_s1034" style="position:absolute;visibility:visible;mso-wrap-style:square" from="1756,11323" to="2533,11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W/fcIAAADbAAAADwAAAGRycy9kb3ducmV2LnhtbESPS2vDMBCE74X8B7GB3ho5aZuHEyWU&#10;QqHkVtu5L9bGdmKtjKT68e+rQqHHYWa+YQ6n0bSiJ+cbywqWiwQEcWl1w5WCIv942oLwAVlja5kU&#10;TOThdJw9HDDVduAv6rNQiQhhn6KCOoQuldKXNRn0C9sRR+9qncEQpaukdjhEuGnlKknW0mDDcaHG&#10;jt5rKu/Zt1GA5+R8Kab89dqieblNxc7pm1bqcT6+7UEEGsN/+K/9qRU8b+D3S/wB8v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lW/fcIAAADbAAAADwAAAAAAAAAAAAAA&#10;AAChAgAAZHJzL2Rvd25yZXYueG1sUEsFBgAAAAAEAAQA+QAAAJADAAAAAA==&#10;" strokeweight=".5pt">
                  <v:stroke joinstyle="miter"/>
                </v:line>
                <v:line id="直接连接符 144" o:spid="_x0000_s1035" style="position:absolute;visibility:visible;mso-wrap-style:square" from="2546,10873" to="2546,11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orD78AAADbAAAADwAAAGRycy9kb3ducmV2LnhtbERPz2vCMBS+C/4P4QnebLo5xXXGMgaC&#10;eNPW+6N5tnXNS0my2v73y2Gw48f3e5+PphMDOd9aVvCSpCCIK6tbrhWUxXG1A+EDssbOMimYyEN+&#10;mM/2mGn75AsN11CLGMI+QwVNCH0mpa8aMugT2xNH7m6dwRChq6V2+IzhppOvabqVBluODQ329NVQ&#10;9X39MQrwnJ5v5VRs7h2at8dUvjv90EotF+PnB4hAY/gX/7lPWsE6jo1f4g+Qh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8orD78AAADbAAAADwAAAAAAAAAAAAAAAACh&#10;AgAAZHJzL2Rvd25yZXYueG1sUEsFBgAAAAAEAAQA+QAAAI0DAAAAAA==&#10;" strokeweight=".5pt">
                  <v:stroke joinstyle="miter"/>
                </v:line>
                <v:line id="直接连接符 183" o:spid="_x0000_s1036" style="position:absolute;visibility:visible;mso-wrap-style:square" from="2551,10878" to="3211,10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9MhcAAAADaAAAADwAAAGRycy9kb3ducmV2LnhtbESPzarCMBSE94LvEI7gTlNFRapRRBBE&#10;7ub6Ay6PzbEtNic1idr79jeC4HKYmW+Y+bIxlXiS86VlBYN+AoI4s7rkXMHxsOlNQfiArLGyTAr+&#10;yMNy0W7NMdX2xb/03IdcRAj7FBUUIdSplD4ryKDv25o4elfrDIYoXS61w1eEm0oOk2QiDZYcFwqs&#10;aV1Qdts/jII7TU/hZ3vJmpHbmc35NuL8YZXqdprVDESgJnzDn/ZWKxjD+0q8AXLx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fTIXAAAAA2gAAAA8AAAAAAAAAAAAAAAAA&#10;oQIAAGRycy9kb3ducmV2LnhtbFBLBQYAAAAABAAEAPkAAACOAwAAAAA=&#10;" strokecolor="#000001" strokeweight=".5pt">
                  <v:stroke joinstyle="miter"/>
                </v:line>
                <v:line id="直接连接符 184" o:spid="_x0000_s1037" style="position:absolute;visibility:visible;mso-wrap-style:square" from="2551,11903" to="3211,11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hLtsAAAADbAAAADwAAAGRycy9kb3ducmV2LnhtbERPz2vCMBS+C/4P4Qm7aaqUIZ2xiFAo&#10;ssvchB3fmre2tHmpSVq7/345DHb8+H4f8tn0YiLnW8sKtpsEBHFldcu1go/3Yr0H4QOyxt4yKfgh&#10;D/lxuThgpu2D32i6hlrEEPYZKmhCGDIpfdWQQb+xA3Hkvq0zGCJ0tdQOHzHc9HKXJM/SYMuxocGB&#10;zg1V3XU0Cu60v4XX8quaU3cxxWeXcj1apZ5W8+kFRKA5/Iv/3KVWkMb18Uv8AfL4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yoS7bAAAAA2wAAAA8AAAAAAAAAAAAAAAAA&#10;oQIAAGRycy9kb3ducmV2LnhtbFBLBQYAAAAABAAEAPkAAACOAwAAAAA=&#10;" strokecolor="#000001" strokeweight=".5pt">
                  <v:stroke joinstyle="miter"/>
                </v:line>
                <v:shape id="文本框 2" o:spid="_x0000_s1038" type="#_x0000_t202" style="position:absolute;left:3196;top:10648;width:945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i3sQA&#10;AADbAAAADwAAAGRycy9kb3ducmV2LnhtbESPQWsCMRSE70L/Q3iF3jSr2F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CYt7EAAAA2wAAAA8AAAAAAAAAAAAAAAAAmAIAAGRycy9k&#10;b3ducmV2LnhtbFBLBQYAAAAABAAEAPUAAACJAwAAAAA=&#10;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滤渣</w: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39" type="#_x0000_t202" style="position:absolute;left:3211;top:11728;width:915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D8qcQA&#10;AADbAAAADwAAAGRycy9kb3ducmV2LnhtbESPQWsCMRSE7wX/Q3iF3jRbqUVWo4gi9FargvT2mjw3&#10;i5uXdRPX1V/fFIQeh5n5hpnOO1eJlppQelbwOshAEGtvSi4U7Hfr/hhEiMgGK8+k4EYB5rPe0xRz&#10;46/8Re02FiJBOOSowMZY51IGbclhGPiaOHlH3ziMSTaFNA1eE9xVcphl79JhyWnBYk1LS/q0vTgF&#10;YbU51/q4+TlZc7t/rtqRPqy/lXp57hYTEJG6+B9+tD+Mgr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Q/KnEAAAA2wAAAA8AAAAAAAAAAAAAAAAAmAIAAGRycy9k&#10;b3ducmV2LnhtbFBLBQYAAAAABAAEAPUAAACJAwAAAAA=&#10;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滤液</w: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line id="直接连接符 189" o:spid="_x0000_s1040" style="position:absolute;visibility:visible;mso-wrap-style:square" from="4156,10918" to="5221,10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WjKA8AAAADbAAAADwAAAGRycy9kb3ducmV2LnhtbESPT4vCMBTE74LfITxhb5r6Z0WrUWRB&#10;WLyp9f5onm21eSlJVttvbwRhj8PM/IZZb1tTiwc5X1lWMB4lIIhzqysuFGTn/XABwgdkjbVlUtCR&#10;h+2m31tjqu2Tj/Q4hUJECPsUFZQhNKmUPi/JoB/Zhjh6V+sMhihdIbXDZ4SbWk6SZC4NVhwXSmzo&#10;p6T8fvozCvCQHC5Zd/6+1mhmty5bOn3TSn0N2t0KRKA2/Ic/7V+tYDaF95f4A+Tm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1oygPAAAAA2wAAAA8AAAAAAAAAAAAAAAAA&#10;oQIAAGRycy9kb3ducmV2LnhtbFBLBQYAAAAABAAEAPkAAACOAwAAAAA=&#10;" strokeweight=".5pt">
                  <v:stroke joinstyle="miter"/>
                </v:line>
                <v:line id="直接连接符 196" o:spid="_x0000_s1041" style="position:absolute;visibility:visible;mso-wrap-style:square" from="5221,10408" to="5221,11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NNtcIAAADbAAAADwAAAGRycy9kb3ducmV2LnhtbESPT4vCMBTE78J+h/AW9qbpShHpmoos&#10;CCJe/Ace3zbPtrR5qUnU7rc3guBxmJnfMLN5b1pxI+drywq+RwkI4sLqmksFh/1yOAXhA7LG1jIp&#10;+CcP8/xjMMNM2ztv6bYLpYgQ9hkqqELoMil9UZFBP7IdcfTO1hkMUbpSaof3CDetHCfJRBqsOS5U&#10;2NFvRUWzuxoFF5oew2b1V/SpW5vlqUm5vFqlvj77xQ+IQH14h1/tlVaQpvD8En+AzB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5NNtcIAAADbAAAADwAAAAAAAAAAAAAA&#10;AAChAgAAZHJzL2Rvd25yZXYueG1sUEsFBgAAAAAEAAQA+QAAAJADAAAAAA==&#10;" strokecolor="#000001" strokeweight=".5pt">
                  <v:stroke joinstyle="miter"/>
                </v:line>
                <v:line id="直接连接符 197" o:spid="_x0000_s1042" style="position:absolute;visibility:visible;mso-wrap-style:square" from="5233,10403" to="5800,10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/oLsMAAADbAAAADwAAAGRycy9kb3ducmV2LnhtbESPQWvCQBSE7wX/w/IEb3VjiUVS11CE&#10;gEgvtQoeX7OvSTD7Nt1dk/TfdwXB4zAz3zDrfDSt6Mn5xrKCxTwBQVxa3XCl4PhVPK9A+ICssbVM&#10;Cv7IQ76ZPK0x03bgT+oPoRIRwj5DBXUIXSalL2sy6Oe2I47ej3UGQ5SuktrhEOGmlS9J8ioNNhwX&#10;auxoW1N5OVyNgl9ancLH7rscU7c3xfmScnW1Ss2m4/sbiEBjeITv7Z1WkC7h9iX+A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f6C7DAAAA2wAAAA8AAAAAAAAAAAAA&#10;AAAAoQIAAGRycy9kb3ducmV2LnhtbFBLBQYAAAAABAAEAPkAAACRAwAAAAA=&#10;" strokecolor="#000001" strokeweight=".5pt">
                  <v:stroke joinstyle="miter"/>
                </v:line>
                <v:line id="直接连接符 198" o:spid="_x0000_s1043" style="position:absolute;visibility:visible;mso-wrap-style:square" from="5233,11448" to="5800,11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12WcMAAADbAAAADwAAAGRycy9kb3ducmV2LnhtbESPQWvCQBSE74X+h+UJvdWNJYhE1yBC&#10;QEovtQoen9lnEsy+TXfXJP33rlDwOMzMN8wqH00renK+saxgNk1AEJdWN1wpOPwU7wsQPiBrbC2T&#10;gj/ykK9fX1aYaTvwN/X7UIkIYZ+hgjqELpPSlzUZ9FPbEUfvYp3BEKWrpHY4RLhp5UeSzKXBhuNC&#10;jR1tayqv+5tR8EuLY/jancsxdZ+mOF1Trm5WqbfJuFmCCDSGZ/i/vdMK0jk8vsQf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NdlnDAAAA2wAAAA8AAAAAAAAAAAAA&#10;AAAAoQIAAGRycy9kb3ducmV2LnhtbFBLBQYAAAAABAAEAPkAAACRAwAAAAA=&#10;" strokecolor="#000001" strokeweight=".5pt">
                  <v:stroke joinstyle="miter"/>
                </v:line>
                <v:shape id="文本框 2" o:spid="_x0000_s1044" type="#_x0000_t202" style="position:absolute;left:5806;top:10168;width:90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fMcUA&#10;AADbAAAADwAAAGRycy9kb3ducmV2LnhtbESPT2sCMRTE74V+h/AK3jTborZsjSKK0Jt/Wijenslz&#10;s7h52W7SdfXTG6HQ4zAzv2Ems85VoqUmlJ4VPA8yEMTam5ILBV+fq/4biBCRDVaeScGFAsymjw8T&#10;zI0/85baXSxEgnDIUYGNsc6lDNqSwzDwNXHyjr5xGJNsCmkaPCe4q+RLlo2lw5LTgsWaFpb0affr&#10;FITl5qfWx83hZM3lul62I/292ivVe+rm7yAidfE//Nf+MAqGr3D/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p18xxQAAANsAAAAPAAAAAAAAAAAAAAAAAJgCAABkcnMv&#10;ZG93bnJldi54bWxQSwUGAAAAAAQABAD1AAAAigMAAAAA&#10;">
                  <v:textbox style="mso-fit-shape-to-text:t">
                    <w:txbxContent>
                      <w:p w:rsidR="00713A98" w:rsidRDefault="00807EFB">
                        <w:pPr>
                          <w:ind w:firstLineChars="100" w:firstLine="240"/>
                        </w:pPr>
                        <w:r>
                          <w:rPr>
                            <w:rFonts w:hint="eastAsia"/>
                          </w:rPr>
                          <w:t>铜</w:t>
                        </w:r>
                      </w:p>
                    </w:txbxContent>
                  </v:textbox>
                </v:shape>
                <v:shape id="文本框 2" o:spid="_x0000_s1045" type="#_x0000_t202" style="position:absolute;left:5836;top:11203;width:915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LQ8EA&#10;AADbAAAADwAAAGRycy9kb3ducmV2LnhtbERPy2oCMRTdC/2HcAvdaaZSpUyNUiqCO59QurtNrpPB&#10;yc04iePo15uF4PJw3pNZ5yrRUhNKzwreBxkIYu1NyYWC/W7R/wQRIrLByjMpuFKA2fSlN8Hc+Atv&#10;qN3GQqQQDjkqsDHWuZRBW3IYBr4mTtzBNw5jgk0hTYOXFO4qOcyysXRYcmqwWNOPJX3cnp2CMF+f&#10;an1Y/x+tud5W83akfxd/Sr29dt9fICJ18Sl+uJdGwUc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4y0PBAAAA2wAAAA8AAAAAAAAAAAAAAAAAmAIAAGRycy9kb3du&#10;cmV2LnhtbFBLBQYAAAAABAAEAPUAAACGAwAAAAA=&#10;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滤液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line id="直接连接符 205" o:spid="_x0000_s1046" style="position:absolute;visibility:visible;mso-wrap-style:square" from="6751,11428" to="7336,1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PCqb0AAADbAAAADwAAAGRycy9kb3ducmV2LnhtbERPy4rCMBTdC/5DuAPuNJ1BRTumIgOC&#10;uFPr/tJc+5jmpiRR2783C8Hl4bw329604kHO15YVfM8SEMSF1TWXCvLLfroC4QOyxtYyKRjIwzYb&#10;jzaYavvkEz3OoRQxhH2KCqoQulRKX1Rk0M9sRxy5m3UGQ4SulNrhM4abVv4kyVIarDk2VNjRX0XF&#10;//luFOAxOV7z4bK4tWjmzZCvnW60UpOvfvcLIlAfPuK3+6AVLOL6+CX+AJm9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hjwqm9AAAA2wAAAA8AAAAAAAAAAAAAAAAAoQIA&#10;AGRycy9kb3ducmV2LnhtbFBLBQYAAAAABAAEAPkAAACLAwAAAAA=&#10;" strokeweight=".5pt">
                  <v:stroke joinstyle="miter"/>
                </v:line>
                <v:line id="直接连接符 206" o:spid="_x0000_s1047" style="position:absolute;visibility:visible;mso-wrap-style:square" from="7336,11428" to="7336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9nMsAAAADbAAAADwAAAGRycy9kb3ducmV2LnhtbESPQYvCMBSE74L/ITzBm6YVXXarUZaF&#10;hcWbWu+P5tlWm5eSxNr+eyMIexxm5htms+tNIzpyvrasIJ0nIIgLq2suFeSn39knCB+QNTaWScFA&#10;Hnbb8WiDmbYPPlB3DKWIEPYZKqhCaDMpfVGRQT+3LXH0LtYZDFG6UmqHjwg3jVwkyYc0WHNcqLCl&#10;n4qK2/FuFOA+2Z/z4bS6NGiW1yH/cvqqlZpO+u81iEB9+A+/239awSqF15f4A+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cvZzLAAAAA2wAAAA8AAAAAAAAAAAAAAAAA&#10;oQIAAGRycy9kb3ducmV2LnhtbFBLBQYAAAAABAAEAPkAAACOAwAAAAA=&#10;" strokeweight=".5pt">
                  <v:stroke joinstyle="miter"/>
                </v:line>
                <v:line id="直接连接符 207" o:spid="_x0000_s1048" style="position:absolute;visibility:visible;mso-wrap-style:square" from="7349,11703" to="8466,117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/mh8EAAADbAAAADwAAAGRycy9kb3ducmV2LnhtbESPQYvCMBSE7wv+h/AEb2uq6CLVKCII&#10;Il50FTw+m2dbbF5qErX+eyMIHoeZ+YaZzBpTiTs5X1pW0OsmIIgzq0vOFez/l78jED4ga6wsk4In&#10;eZhNWz8TTLV98Jbuu5CLCGGfooIihDqV0mcFGfRdWxNH72ydwRCly6V2+IhwU8l+kvxJgyXHhQJr&#10;WhSUXXY3o+BKo0PYrE5ZM3BrszxeBpzfrFKddjMfgwjUhG/4015pBcM+vL/EHyC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7+aHwQAAANsAAAAPAAAAAAAAAAAAAAAA&#10;AKECAABkcnMvZG93bnJldi54bWxQSwUGAAAAAAQABAD5AAAAjwMAAAAA&#10;" strokecolor="#000001" strokeweight=".5pt">
                  <v:stroke joinstyle="miter"/>
                </v:line>
                <v:line id="直接连接符 210" o:spid="_x0000_s1049" style="position:absolute;visibility:visible;mso-wrap-style:square" from="8476,11218" to="8476,1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NDHMIAAADbAAAADwAAAGRycy9kb3ducmV2LnhtbESPS4sCMRCE7wv+h9CCtzXjY0VGo4gg&#10;iHhZH+CxnbQzg5POmEQd//1GEPZYVNVX1HTemEo8yPnSsoJeNwFBnFldcq7gsF99j0H4gKyxskwK&#10;XuRhPmt9TTHV9sm/9NiFXEQI+xQVFCHUqZQ+K8ig79qaOHoX6wyGKF0utcNnhJtK9pNkJA2WHBcK&#10;rGlZUHbd3Y2CG42PYbs+Z83QbczqdB1yfrdKddrNYgIiUBP+w5/2Wiv4GcD7S/wBcv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NDHMIAAADbAAAADwAAAAAAAAAAAAAA&#10;AAChAgAAZHJzL2Rvd25yZXYueG1sUEsFBgAAAAAEAAQA+QAAAJADAAAAAA==&#10;" strokecolor="#000001" strokeweight=".5pt">
                  <v:stroke joinstyle="miter"/>
                </v:line>
                <v:line id="直接连接符 211" o:spid="_x0000_s1050" style="position:absolute;visibility:visible;mso-wrap-style:square" from="8481,11213" to="9246,11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rbaMMAAADbAAAADwAAAGRycy9kb3ducmV2LnhtbESPQWvCQBSE7wX/w/IEb3VjiUVS11CE&#10;gEgvtQoeX7OvSTD7Nt1dk/TfdwXB4zAz3zDrfDSt6Mn5xrKCxTwBQVxa3XCl4PhVPK9A+ICssbVM&#10;Cv7IQ76ZPK0x03bgT+oPoRIRwj5DBXUIXSalL2sy6Oe2I47ej3UGQ5SuktrhEOGmlS9J8ioNNhwX&#10;auxoW1N5OVyNgl9ancLH7rscU7c3xfmScnW1Ss2m4/sbiEBjeITv7Z1WsEzh9iX+ALn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K22jDAAAA2wAAAA8AAAAAAAAAAAAA&#10;AAAAoQIAAGRycy9kb3ducmV2LnhtbFBLBQYAAAAABAAEAPkAAACRAwAAAAA=&#10;" strokecolor="#000001" strokeweight=".5pt">
                  <v:stroke joinstyle="miter"/>
                </v:line>
                <v:line id="直接连接符 212" o:spid="_x0000_s1051" style="position:absolute;visibility:visible;mso-wrap-style:square" from="8481,12258" to="9246,12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Z+88QAAADbAAAADwAAAGRycy9kb3ducmV2LnhtbESPQWvCQBSE74L/YXlCb7pp0SIxm1AK&#10;gpRealvo8TX7TEKyb9PdTYz/3i0IHoeZ+YbJisl0YiTnG8sKHlcJCOLS6oYrBV+f++UWhA/IGjvL&#10;pOBCHop8Pssw1fbMHzQeQyUihH2KCuoQ+lRKX9Zk0K9sTxy9k3UGQ5SuktrhOcJNJ5+S5FkabDgu&#10;1NjTa01lexyMgj/afof3w285rd2b2f+0a64Gq9TDYnrZgQg0hXv41j5oBZsN/H+JP0D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Bn7zxAAAANsAAAAPAAAAAAAAAAAA&#10;AAAAAKECAABkcnMvZG93bnJldi54bWxQSwUGAAAAAAQABAD5AAAAkgMAAAAA&#10;" strokecolor="#000001" strokeweight=".5pt">
                  <v:stroke joinstyle="miter"/>
                </v:line>
                <v:shape id="文本框 2" o:spid="_x0000_s1052" type="#_x0000_t202" style="position:absolute;left:7546;top:11787;width:600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dj+cMA&#10;AADbAAAADwAAAGRycy9kb3ducmV2LnhtbESPX2vCMBTF3wd+h3CFvc1UwTI6o4ggyPBhOh/2eEmu&#10;TW1zU5vYdt9+GQz2eDh/fpzVZnSN6KkLlWcF81kGglh7U3Gp4PK5f3kFESKywcYzKfimAJv15GmF&#10;hfEDn6g/x1KkEQ4FKrAxtoWUQVtyGGa+JU7e1XcOY5JdKU2HQxp3jVxkWS4dVpwIFlvaWdL1+eES&#10;5Bj04+Tvt/mxll+2znH5Yd+Vep6O2zcQkcb4H/5rH4yCZQ6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dj+cMAAADbAAAADwAAAAAAAAAAAAAAAACYAgAAZHJzL2Rv&#10;d25yZXYueG1sUEsFBgAAAAAEAAQA9QAAAIgDAAAAAA==&#10;" stroked="f">
                  <v:textbox style="mso-fit-shape-to-text:t">
                    <w:txbxContent>
                      <w:p w:rsidR="00713A98" w:rsidRDefault="00807EFB"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instrText>= 3 \* ROMAN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instrText xml:space="preserve"> </w:instrTex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t>III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Cs w:val="21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文本框 2" o:spid="_x0000_s1053" type="#_x0000_t202" style="position:absolute;left:9226;top:10993;width:1049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7J7MQA&#10;AADbAAAADwAAAGRycy9kb3ducmV2LnhtbESPT2sCMRTE7wW/Q3iF3jRbwbasRhFF8Fb/QentNXlu&#10;Fjcv6yauaz+9KQg9DjPzG2Yy61wlWmpC6VnB6yADQay9KblQcNiv+h8gQkQ2WHkmBTcKMJv2niaY&#10;G3/lLbW7WIgE4ZCjAhtjnUsZtCWHYeBr4uQdfeMwJtkU0jR4TXBXyWGWvUmHJacFizUtLOnT7uIU&#10;hOXmXOvj5udkze33c9mO9NfqW6mX524+BhGpi//hR3ttFIze4e9L+g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+yezEAAAA2wAAAA8AAAAAAAAAAAAAAAAAmAIAAGRycy9k&#10;b3ducmV2LnhtbFBLBQYAAAAABAAEAPUAAACJAwAAAAA=&#10;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铁、</w:t>
                        </w:r>
                        <w:bookmarkStart w:id="1" w:name="_GoBack"/>
                        <w:r>
                          <w:rPr>
                            <w:rFonts w:ascii="Times New Roman" w:hAnsi="Times New Roman" w:hint="eastAsia"/>
                            <w:color w:val="000000"/>
                            <w:szCs w:val="21"/>
                          </w:rPr>
                          <w:t>X</w:t>
                        </w:r>
                        <w:bookmarkEnd w:id="1"/>
                      </w:p>
                    </w:txbxContent>
                  </v:textbox>
                </v:shape>
                <v:shape id="文本框 2" o:spid="_x0000_s1054" type="#_x0000_t202" style="position:absolute;left:9180;top:12027;width:1396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FdnsEA&#10;AADbAAAADwAAAGRycy9kb3ducmV2LnhtbERPz2vCMBS+C/sfwhvsZlMHinRGEUXYbU4F2e2ZPJti&#10;89I1Wa37681B8Pjx/Z4teleLjtpQeVYwynIQxNqbiksFh/1mOAURIrLB2jMpuFGAxfxlMMPC+Ct/&#10;U7eLpUghHApUYGNsCimDtuQwZL4hTtzZtw5jgm0pTYvXFO5q+Z7nE+mw4tRgsaGVJX3Z/TkFYb39&#10;bfR5e7pYc/v/Wndjfdz8KPX22i8/QETq41P8cH8aBeM0Nn1JP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hXZ7BAAAA2wAAAA8AAAAAAAAAAAAAAAAAmAIAAGRycy9kb3du&#10;cmV2LnhtbFBLBQYAAAAABAAEAPUAAACGAwAAAAA=&#10;">
                  <v:textbox style="mso-fit-shape-to-text:t">
                    <w:txbxContent>
                      <w:p w:rsidR="00713A98" w:rsidRDefault="00807EFB">
                        <w:r>
                          <w:rPr>
                            <w:rFonts w:hint="eastAsia"/>
                          </w:rPr>
                          <w:t>硫酸锌溶液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sz w:val="21"/>
          <w:szCs w:val="21"/>
        </w:rPr>
        <w:t>21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8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实验室有</w:t>
      </w:r>
      <w:r>
        <w:rPr>
          <w:rFonts w:asciiTheme="minorEastAsia" w:hAnsiTheme="minorEastAsia" w:cstheme="minorEastAsia" w:hint="eastAsia"/>
          <w:sz w:val="21"/>
          <w:szCs w:val="21"/>
        </w:rPr>
        <w:t>100g</w:t>
      </w:r>
      <w:r>
        <w:rPr>
          <w:rFonts w:asciiTheme="minorEastAsia" w:hAnsiTheme="minorEastAsia" w:cstheme="minorEastAsia" w:hint="eastAsia"/>
          <w:sz w:val="21"/>
          <w:szCs w:val="21"/>
        </w:rPr>
        <w:t>废液，其中含有硫酸铜、硫酸亚铁、硫酸锌。现对废液进行处理，得到铜和硫酸锌溶液，实验流程如下图所示。</w:t>
      </w:r>
    </w:p>
    <w:p w:rsidR="00713A98" w:rsidRDefault="00713A98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</w:p>
    <w:p w:rsidR="00713A98" w:rsidRDefault="00807EFB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</w:t>
      </w:r>
    </w:p>
    <w:p w:rsidR="00713A98" w:rsidRDefault="00713A98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</w:p>
    <w:p w:rsidR="00713A98" w:rsidRDefault="00713A98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</w:p>
    <w:p w:rsidR="00713A98" w:rsidRDefault="00713A98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</w:p>
    <w:p w:rsidR="00713A98" w:rsidRDefault="00713A98">
      <w:pPr>
        <w:shd w:val="clear" w:color="auto" w:fill="FFFFFF"/>
        <w:rPr>
          <w:rFonts w:asciiTheme="minorEastAsia" w:hAnsiTheme="minorEastAsia" w:cstheme="minorEastAsia"/>
          <w:sz w:val="21"/>
          <w:szCs w:val="21"/>
        </w:rPr>
      </w:pPr>
    </w:p>
    <w:p w:rsidR="00713A98" w:rsidRDefault="00807EFB">
      <w:pPr>
        <w:shd w:val="clear" w:color="auto" w:fill="FFFFFF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lastRenderedPageBreak/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步骤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begin"/>
      </w:r>
      <w:r>
        <w:rPr>
          <w:rFonts w:asciiTheme="minorEastAsia" w:hAnsiTheme="minorEastAsia" w:cstheme="minorEastAsia" w:hint="eastAsia"/>
          <w:sz w:val="21"/>
          <w:szCs w:val="21"/>
        </w:rPr>
        <w:instrText xml:space="preserve"> = 1 \* ROMAN </w:instrText>
      </w:r>
      <w:r>
        <w:rPr>
          <w:rFonts w:asciiTheme="minorEastAsia" w:hAnsiTheme="minorEastAsia" w:cstheme="minorEastAsia" w:hint="eastAsia"/>
          <w:sz w:val="21"/>
          <w:szCs w:val="21"/>
        </w:rPr>
        <w:fldChar w:fldCharType="separate"/>
      </w:r>
      <w:r>
        <w:rPr>
          <w:rFonts w:asciiTheme="minorEastAsia" w:hAnsiTheme="minorEastAsia" w:cstheme="minorEastAsia" w:hint="eastAsia"/>
          <w:sz w:val="21"/>
          <w:szCs w:val="21"/>
        </w:rPr>
        <w:t>I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end"/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begin"/>
      </w:r>
      <w:r>
        <w:rPr>
          <w:rFonts w:asciiTheme="minorEastAsia" w:hAnsiTheme="minorEastAsia" w:cstheme="minorEastAsia" w:hint="eastAsia"/>
          <w:sz w:val="21"/>
          <w:szCs w:val="21"/>
        </w:rPr>
        <w:instrText xml:space="preserve"> = 2 \* ROMAN </w:instrText>
      </w:r>
      <w:r>
        <w:rPr>
          <w:rFonts w:asciiTheme="minorEastAsia" w:hAnsiTheme="minorEastAsia" w:cstheme="minorEastAsia" w:hint="eastAsia"/>
          <w:sz w:val="21"/>
          <w:szCs w:val="21"/>
        </w:rPr>
        <w:fldChar w:fldCharType="separate"/>
      </w:r>
      <w:r>
        <w:rPr>
          <w:rFonts w:asciiTheme="minorEastAsia" w:hAnsiTheme="minorEastAsia" w:cstheme="minorEastAsia" w:hint="eastAsia"/>
          <w:sz w:val="21"/>
          <w:szCs w:val="21"/>
        </w:rPr>
        <w:t>II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end"/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begin"/>
      </w:r>
      <w:r>
        <w:rPr>
          <w:rFonts w:asciiTheme="minorEastAsia" w:hAnsiTheme="minorEastAsia" w:cstheme="minorEastAsia" w:hint="eastAsia"/>
          <w:sz w:val="21"/>
          <w:szCs w:val="21"/>
        </w:rPr>
        <w:instrText xml:space="preserve"> = 3 \* ROMAN </w:instrText>
      </w:r>
      <w:r>
        <w:rPr>
          <w:rFonts w:asciiTheme="minorEastAsia" w:hAnsiTheme="minorEastAsia" w:cstheme="minorEastAsia" w:hint="eastAsia"/>
          <w:sz w:val="21"/>
          <w:szCs w:val="21"/>
        </w:rPr>
        <w:fldChar w:fldCharType="separate"/>
      </w:r>
      <w:r>
        <w:rPr>
          <w:rFonts w:asciiTheme="minorEastAsia" w:hAnsiTheme="minorEastAsia" w:cstheme="minorEastAsia" w:hint="eastAsia"/>
          <w:sz w:val="21"/>
          <w:szCs w:val="21"/>
        </w:rPr>
        <w:t>III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end"/>
      </w:r>
      <w:r>
        <w:rPr>
          <w:rFonts w:asciiTheme="minorEastAsia" w:hAnsiTheme="minorEastAsia" w:cstheme="minorEastAsia" w:hint="eastAsia"/>
          <w:sz w:val="21"/>
          <w:szCs w:val="21"/>
        </w:rPr>
        <w:t>中均包含的操作名称是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</w:p>
    <w:p w:rsidR="00713A98" w:rsidRDefault="00807EFB">
      <w:pPr>
        <w:shd w:val="clear" w:color="auto" w:fill="FFFFFF"/>
        <w:ind w:firstLineChars="200" w:firstLine="420"/>
        <w:rPr>
          <w:rFonts w:asciiTheme="minorEastAsia" w:hAnsiTheme="minorEastAsia" w:cstheme="minorEastAsia"/>
          <w:sz w:val="21"/>
          <w:szCs w:val="21"/>
          <w:u w:val="single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滤液</w:t>
      </w:r>
      <w:r>
        <w:rPr>
          <w:rFonts w:asciiTheme="minorEastAsia" w:hAnsiTheme="minorEastAsia" w:cstheme="minorEastAsia" w:hint="eastAsia"/>
          <w:sz w:val="21"/>
          <w:szCs w:val="21"/>
        </w:rPr>
        <w:t>B</w:t>
      </w:r>
      <w:r>
        <w:rPr>
          <w:rFonts w:asciiTheme="minorEastAsia" w:hAnsiTheme="minorEastAsia" w:cstheme="minorEastAsia" w:hint="eastAsia"/>
          <w:sz w:val="21"/>
          <w:szCs w:val="21"/>
        </w:rPr>
        <w:t>中的溶质是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      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  <w:r>
        <w:rPr>
          <w:rFonts w:asciiTheme="minorEastAsia" w:hAnsiTheme="minorEastAsia" w:cstheme="minorEastAsia" w:hint="eastAsia"/>
          <w:sz w:val="21"/>
          <w:szCs w:val="21"/>
        </w:rPr>
        <w:t>（填化学式）</w:t>
      </w:r>
    </w:p>
    <w:p w:rsidR="00713A98" w:rsidRDefault="00807EFB">
      <w:pPr>
        <w:shd w:val="clear" w:color="auto" w:fill="FFFFFF"/>
        <w:ind w:firstLineChars="200" w:firstLine="420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当观察到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1"/>
          <w:szCs w:val="21"/>
        </w:rPr>
        <w:t>时，说明滤渣</w:t>
      </w:r>
      <w:r>
        <w:rPr>
          <w:rFonts w:asciiTheme="minorEastAsia" w:hAnsiTheme="minorEastAsia" w:cstheme="minorEastAsia" w:hint="eastAsia"/>
          <w:sz w:val="21"/>
          <w:szCs w:val="21"/>
        </w:rPr>
        <w:t>A</w:t>
      </w:r>
      <w:r>
        <w:rPr>
          <w:rFonts w:asciiTheme="minorEastAsia" w:hAnsiTheme="minorEastAsia" w:cstheme="minorEastAsia" w:hint="eastAsia"/>
          <w:sz w:val="21"/>
          <w:szCs w:val="21"/>
        </w:rPr>
        <w:t>中铁已经完全反应。</w:t>
      </w:r>
    </w:p>
    <w:p w:rsidR="00713A98" w:rsidRPr="00807EFB" w:rsidRDefault="00807EFB" w:rsidP="00807EFB">
      <w:pPr>
        <w:shd w:val="clear" w:color="auto" w:fill="FFFFFF"/>
        <w:ind w:firstLineChars="200" w:firstLine="420"/>
        <w:rPr>
          <w:rFonts w:asciiTheme="minorEastAsia" w:hAnsiTheme="minorEastAsia" w:cstheme="minorEastAsia" w:hint="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步骤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begin"/>
      </w:r>
      <w:r>
        <w:rPr>
          <w:rFonts w:asciiTheme="minorEastAsia" w:hAnsiTheme="minorEastAsia" w:cstheme="minorEastAsia" w:hint="eastAsia"/>
          <w:sz w:val="21"/>
          <w:szCs w:val="21"/>
        </w:rPr>
        <w:instrText xml:space="preserve"> = 3 \* ROMAN </w:instrText>
      </w:r>
      <w:r>
        <w:rPr>
          <w:rFonts w:asciiTheme="minorEastAsia" w:hAnsiTheme="minorEastAsia" w:cstheme="minorEastAsia" w:hint="eastAsia"/>
          <w:sz w:val="21"/>
          <w:szCs w:val="21"/>
        </w:rPr>
        <w:fldChar w:fldCharType="separate"/>
      </w:r>
      <w:r>
        <w:rPr>
          <w:rFonts w:asciiTheme="minorEastAsia" w:hAnsiTheme="minorEastAsia" w:cstheme="minorEastAsia" w:hint="eastAsia"/>
          <w:sz w:val="21"/>
          <w:szCs w:val="21"/>
        </w:rPr>
        <w:t>III</w:t>
      </w:r>
      <w:r>
        <w:rPr>
          <w:rFonts w:asciiTheme="minorEastAsia" w:hAnsiTheme="minorEastAsia" w:cstheme="minorEastAsia" w:hint="eastAsia"/>
          <w:sz w:val="21"/>
          <w:szCs w:val="21"/>
        </w:rPr>
        <w:fldChar w:fldCharType="end"/>
      </w:r>
      <w:r>
        <w:rPr>
          <w:rFonts w:asciiTheme="minorEastAsia" w:hAnsiTheme="minorEastAsia" w:cstheme="minorEastAsia" w:hint="eastAsia"/>
          <w:sz w:val="21"/>
          <w:szCs w:val="21"/>
        </w:rPr>
        <w:t>中加入的</w:t>
      </w:r>
      <w:r>
        <w:rPr>
          <w:rFonts w:asciiTheme="minorEastAsia" w:hAnsiTheme="minorEastAsia" w:cstheme="minorEastAsia" w:hint="eastAsia"/>
          <w:sz w:val="21"/>
          <w:szCs w:val="21"/>
        </w:rPr>
        <w:t>X</w:t>
      </w:r>
      <w:r>
        <w:rPr>
          <w:rFonts w:asciiTheme="minorEastAsia" w:hAnsiTheme="minorEastAsia" w:cstheme="minorEastAsia" w:hint="eastAsia"/>
          <w:sz w:val="21"/>
          <w:szCs w:val="21"/>
        </w:rPr>
        <w:t>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（填化学式）</w:t>
      </w:r>
    </w:p>
    <w:p w:rsidR="00713A98" w:rsidRDefault="00807EFB">
      <w:pPr>
        <w:pStyle w:val="Default"/>
        <w:ind w:rightChars="-52" w:right="-125"/>
        <w:textAlignment w:val="center"/>
        <w:rPr>
          <w:rFonts w:asciiTheme="minorEastAsia" w:hAnsi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三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、实验与探究（本大题包括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个小题，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化学方程式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分，多知识点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分，其他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b/>
          <w:color w:val="auto"/>
          <w:kern w:val="2"/>
          <w:sz w:val="21"/>
          <w:szCs w:val="21"/>
        </w:rPr>
        <w:t>分，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共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22</w:t>
      </w:r>
      <w:r>
        <w:rPr>
          <w:rFonts w:asciiTheme="minorEastAsia" w:hAnsiTheme="minorEastAsia" w:cstheme="minorEastAsia" w:hint="eastAsia"/>
          <w:b/>
          <w:bCs/>
          <w:color w:val="auto"/>
          <w:kern w:val="2"/>
          <w:sz w:val="21"/>
          <w:szCs w:val="21"/>
        </w:rPr>
        <w:t>分）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22</w:t>
      </w:r>
      <w:r>
        <w:rPr>
          <w:rFonts w:asciiTheme="minorEastAsia" w:hAnsiTheme="minorEastAsia" w:cstheme="minorEastAsia" w:hint="eastAsia"/>
          <w:color w:val="auto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10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分，方程式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分，最后一空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分，其余每空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实验室部分装置如下图所示，请回答下列问题。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 xml:space="preserve"> </w:t>
      </w:r>
    </w:p>
    <w:p w:rsidR="00713A98" w:rsidRDefault="00807EFB">
      <w:pPr>
        <w:pStyle w:val="Default"/>
        <w:ind w:rightChars="-52" w:right="-125"/>
        <w:textAlignment w:val="center"/>
        <w:rPr>
          <w:rFonts w:asciiTheme="minorEastAsia" w:hAnsi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cstheme="minorEastAsia" w:hint="eastAsia"/>
          <w:noProof/>
          <w:color w:val="auto"/>
          <w:sz w:val="21"/>
          <w:szCs w:val="21"/>
        </w:rPr>
        <w:drawing>
          <wp:inline distT="0" distB="0" distL="114300" distR="114300">
            <wp:extent cx="5687060" cy="1364615"/>
            <wp:effectExtent l="0" t="0" r="8890" b="6985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13A98" w:rsidRDefault="00807EFB">
      <w:pPr>
        <w:ind w:rightChars="-52" w:right="-1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）实验室可以用如下方法制备一些常见的气体，请用图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中字母编号填写下表空白。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1620"/>
        <w:gridCol w:w="1620"/>
      </w:tblGrid>
      <w:tr w:rsidR="00713A98">
        <w:tc>
          <w:tcPr>
            <w:tcW w:w="396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制气方法</w:t>
            </w:r>
          </w:p>
        </w:tc>
        <w:tc>
          <w:tcPr>
            <w:tcW w:w="180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制取的气体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发生装置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收集装置</w:t>
            </w:r>
          </w:p>
        </w:tc>
      </w:tr>
      <w:tr w:rsidR="00713A98">
        <w:tc>
          <w:tcPr>
            <w:tcW w:w="3960" w:type="dxa"/>
          </w:tcPr>
          <w:p w:rsidR="00713A98" w:rsidRDefault="00807EFB">
            <w:pPr>
              <w:ind w:rightChars="-52" w:right="-12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①加热高锰酸钾</w:t>
            </w:r>
          </w:p>
        </w:tc>
        <w:tc>
          <w:tcPr>
            <w:tcW w:w="180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O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A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rPr>
                <w:rFonts w:asciiTheme="minorEastAsia" w:hAnsiTheme="minorEastAsia" w:cs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_____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或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F</w:t>
            </w:r>
          </w:p>
        </w:tc>
      </w:tr>
      <w:tr w:rsidR="00713A98">
        <w:tc>
          <w:tcPr>
            <w:tcW w:w="3960" w:type="dxa"/>
          </w:tcPr>
          <w:p w:rsidR="00713A98" w:rsidRDefault="00807EFB">
            <w:pPr>
              <w:ind w:rightChars="-52" w:right="-12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②大理石和稀盐酸混合</w:t>
            </w:r>
          </w:p>
        </w:tc>
        <w:tc>
          <w:tcPr>
            <w:tcW w:w="180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CO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C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rPr>
                <w:rFonts w:asciiTheme="minorEastAsia" w:hAnsiTheme="minorEastAsia" w:cstheme="minorEastAsia"/>
                <w:sz w:val="21"/>
                <w:szCs w:val="21"/>
                <w:u w:val="single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_____</w:t>
            </w:r>
          </w:p>
        </w:tc>
      </w:tr>
      <w:tr w:rsidR="00713A98">
        <w:tc>
          <w:tcPr>
            <w:tcW w:w="3960" w:type="dxa"/>
          </w:tcPr>
          <w:p w:rsidR="00713A98" w:rsidRDefault="00807EFB">
            <w:pPr>
              <w:ind w:rightChars="-52" w:right="-12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fldChar w:fldCharType="begin"/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instrText xml:space="preserve"> = 3 \* GB3 </w:instrTex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fldChar w:fldCharType="separate"/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③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fldChar w:fldCharType="end"/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加热二氧化锰和浓盐酸</w:t>
            </w:r>
          </w:p>
        </w:tc>
        <w:tc>
          <w:tcPr>
            <w:tcW w:w="180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Cl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_______</w:t>
            </w:r>
          </w:p>
        </w:tc>
        <w:tc>
          <w:tcPr>
            <w:tcW w:w="1620" w:type="dxa"/>
          </w:tcPr>
          <w:p w:rsidR="00713A98" w:rsidRDefault="00807EFB">
            <w:pPr>
              <w:ind w:rightChars="-52" w:right="-125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D</w:t>
            </w:r>
          </w:p>
        </w:tc>
      </w:tr>
    </w:tbl>
    <w:p w:rsidR="00713A98" w:rsidRDefault="00807EFB">
      <w:pPr>
        <w:numPr>
          <w:ilvl w:val="0"/>
          <w:numId w:val="1"/>
        </w:numPr>
        <w:autoSpaceDE w:val="0"/>
        <w:autoSpaceDN w:val="0"/>
        <w:adjustRightInd w:val="0"/>
        <w:ind w:rightChars="-52" w:right="-1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用装置</w:t>
      </w:r>
      <w:r>
        <w:rPr>
          <w:rFonts w:asciiTheme="minorEastAsia" w:hAnsiTheme="minorEastAsia" w:cstheme="minorEastAsia" w:hint="eastAsia"/>
          <w:sz w:val="21"/>
          <w:szCs w:val="21"/>
        </w:rPr>
        <w:t>A</w:t>
      </w:r>
      <w:r>
        <w:rPr>
          <w:rFonts w:asciiTheme="minorEastAsia" w:hAnsiTheme="minorEastAsia" w:cstheme="minorEastAsia" w:hint="eastAsia"/>
          <w:sz w:val="21"/>
          <w:szCs w:val="21"/>
        </w:rPr>
        <w:t>制取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时</w:t>
      </w:r>
      <w:r>
        <w:rPr>
          <w:rFonts w:asciiTheme="minorEastAsia" w:hAnsiTheme="minorEastAsia" w:cstheme="minorEastAsia" w:hint="eastAsia"/>
          <w:sz w:val="21"/>
          <w:szCs w:val="21"/>
        </w:rPr>
        <w:t>,</w:t>
      </w:r>
      <w:r>
        <w:rPr>
          <w:rFonts w:asciiTheme="minorEastAsia" w:hAnsiTheme="minorEastAsia" w:cstheme="minorEastAsia" w:hint="eastAsia"/>
          <w:sz w:val="21"/>
          <w:szCs w:val="21"/>
        </w:rPr>
        <w:t>装入药品前应进行的实验操作是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1"/>
          <w:szCs w:val="21"/>
        </w:rPr>
        <w:t>；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选用</w:t>
      </w:r>
      <w:r>
        <w:rPr>
          <w:rFonts w:asciiTheme="minorEastAsia" w:hAnsiTheme="minorEastAsia" w:cstheme="minorEastAsia" w:hint="eastAsia"/>
          <w:sz w:val="21"/>
          <w:szCs w:val="21"/>
        </w:rPr>
        <w:t>F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装置收集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时，下列实验操作不正确的是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      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（填序号）。</w:t>
      </w:r>
    </w:p>
    <w:p w:rsidR="00713A98" w:rsidRDefault="00807EFB">
      <w:pPr>
        <w:autoSpaceDE w:val="0"/>
        <w:autoSpaceDN w:val="0"/>
        <w:adjustRightInd w:val="0"/>
        <w:ind w:rightChars="-52" w:right="-1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①点燃酒精灯前，将集气瓶注满水，用玻璃片盖住瓶口，倒立在盛水的水槽中</w:t>
      </w:r>
    </w:p>
    <w:p w:rsidR="00713A98" w:rsidRDefault="00807EFB">
      <w:pPr>
        <w:autoSpaceDE w:val="0"/>
        <w:autoSpaceDN w:val="0"/>
        <w:adjustRightInd w:val="0"/>
        <w:ind w:rightChars="-52" w:right="-12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②加热时，当看到有气泡从导管口冒出，立即将导管口移入集气瓶口收集气体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  <w:u w:val="single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③集满气体后，在水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里用玻璃片盖住瓶口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，</w:t>
      </w:r>
      <w:r>
        <w:rPr>
          <w:rFonts w:asciiTheme="minorEastAsia" w:hAnsiTheme="minorEastAsia" w:cstheme="minorEastAsia" w:hint="eastAsia"/>
          <w:sz w:val="21"/>
          <w:szCs w:val="21"/>
          <w:lang w:val="zh-CN"/>
        </w:rPr>
        <w:t>再将集气瓶移出水槽，正放在桌上</w:t>
      </w:r>
    </w:p>
    <w:p w:rsidR="00713A98" w:rsidRDefault="00807EFB">
      <w:pPr>
        <w:pStyle w:val="Default"/>
        <w:numPr>
          <w:ilvl w:val="0"/>
          <w:numId w:val="2"/>
        </w:numPr>
        <w:ind w:rightChars="-52" w:right="-125"/>
        <w:textAlignment w:val="center"/>
        <w:rPr>
          <w:rFonts w:asciiTheme="minorEastAsia" w:hAnsi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cstheme="minorEastAsia" w:hint="eastAsia"/>
          <w:color w:val="auto"/>
          <w:sz w:val="21"/>
          <w:szCs w:val="21"/>
        </w:rPr>
        <w:t>用上述方法②制取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CO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时发生反应的化学方程式为</w:t>
      </w:r>
      <w:r>
        <w:rPr>
          <w:rFonts w:asciiTheme="minorEastAsia" w:hAnsiTheme="minorEastAsia" w:cstheme="minorEastAsia" w:hint="eastAsia"/>
          <w:color w:val="auto"/>
          <w:sz w:val="21"/>
          <w:szCs w:val="21"/>
          <w:u w:val="single"/>
        </w:rPr>
        <w:t xml:space="preserve">                             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；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若用图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的装置检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验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CO</w:t>
      </w:r>
      <w:r>
        <w:rPr>
          <w:rFonts w:asciiTheme="minorEastAsia" w:hAnsiTheme="minorEastAsia" w:cstheme="minorEastAsia" w:hint="eastAsia"/>
          <w:color w:val="auto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气体，则气体应从</w:t>
      </w:r>
      <w:r>
        <w:rPr>
          <w:rFonts w:asciiTheme="minorEastAsia" w:hAnsiTheme="minorEastAsia" w:cstheme="minorEastAsia" w:hint="eastAsia"/>
          <w:color w:val="auto"/>
          <w:sz w:val="21"/>
          <w:szCs w:val="21"/>
          <w:u w:val="single"/>
        </w:rPr>
        <w:t xml:space="preserve">   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（填“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a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”或“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b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”）端通入。</w:t>
      </w:r>
    </w:p>
    <w:p w:rsidR="00713A98" w:rsidRDefault="00807EFB">
      <w:pPr>
        <w:pStyle w:val="Default"/>
        <w:ind w:rightChars="-52" w:right="-125"/>
        <w:textAlignment w:val="center"/>
        <w:rPr>
          <w:rFonts w:asciiTheme="minorEastAsia" w:hAnsi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cstheme="minorEastAsia" w:hint="eastAsia"/>
          <w:color w:val="auto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用上述方法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fldChar w:fldCharType="begin"/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instrText xml:space="preserve"> = 3 \* GB3 </w:instrTex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fldChar w:fldCharType="separate"/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③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fldChar w:fldCharType="end"/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制取并收集到的</w:t>
      </w:r>
      <w:r>
        <w:rPr>
          <w:rFonts w:asciiTheme="minorEastAsia" w:hAnsiTheme="minorEastAsia" w:cstheme="minorEastAsia" w:hint="eastAsia"/>
          <w:color w:val="auto"/>
          <w:kern w:val="2"/>
          <w:sz w:val="21"/>
          <w:szCs w:val="21"/>
        </w:rPr>
        <w:t>C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l</w:t>
      </w:r>
      <w:r>
        <w:rPr>
          <w:rFonts w:asciiTheme="minorEastAsia" w:hAnsiTheme="minorEastAsia" w:cstheme="minorEastAsia" w:hint="eastAsia"/>
          <w:color w:val="auto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不够纯净，含有的杂质气体中除了少量空气和水蒸气外，还有</w:t>
      </w:r>
      <w:r>
        <w:rPr>
          <w:rFonts w:asciiTheme="minorEastAsia" w:hAnsiTheme="minorEastAsia" w:cstheme="minorEastAsia" w:hint="eastAsia"/>
          <w:color w:val="auto"/>
          <w:sz w:val="21"/>
          <w:szCs w:val="21"/>
          <w:u w:val="single"/>
        </w:rPr>
        <w:t xml:space="preserve">      </w:t>
      </w:r>
      <w:r>
        <w:rPr>
          <w:rFonts w:asciiTheme="minorEastAsia" w:hAnsiTheme="minorEastAsia" w:cstheme="minorEastAsia" w:hint="eastAsia"/>
          <w:color w:val="auto"/>
          <w:sz w:val="21"/>
          <w:szCs w:val="21"/>
        </w:rPr>
        <w:t>（填化学式）。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23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分，每空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锌粒投入</w:t>
      </w:r>
      <w:r>
        <w:rPr>
          <w:rFonts w:asciiTheme="minorEastAsia" w:hAnsiTheme="minorEastAsia" w:cstheme="minorEastAsia" w:hint="eastAsia"/>
          <w:sz w:val="21"/>
          <w:szCs w:val="21"/>
        </w:rPr>
        <w:t>硫酸铜溶液</w:t>
      </w:r>
      <w:r>
        <w:rPr>
          <w:rFonts w:asciiTheme="minorEastAsia" w:hAnsiTheme="minorEastAsia" w:cstheme="minorEastAsia" w:hint="eastAsia"/>
          <w:sz w:val="21"/>
          <w:szCs w:val="21"/>
        </w:rPr>
        <w:t>中</w:t>
      </w:r>
      <w:r>
        <w:rPr>
          <w:rFonts w:asciiTheme="minorEastAsia" w:hAnsiTheme="minorEastAsia" w:cstheme="minorEastAsia" w:hint="eastAsia"/>
          <w:sz w:val="21"/>
          <w:szCs w:val="21"/>
        </w:rPr>
        <w:t>，除了有红色固体生成外，还有</w:t>
      </w:r>
      <w:r>
        <w:rPr>
          <w:rFonts w:asciiTheme="minorEastAsia" w:hAnsiTheme="minorEastAsia" w:cstheme="minorEastAsia" w:hint="eastAsia"/>
          <w:sz w:val="21"/>
          <w:szCs w:val="21"/>
        </w:rPr>
        <w:t>一种无色无味的</w:t>
      </w:r>
      <w:r>
        <w:rPr>
          <w:rFonts w:asciiTheme="minorEastAsia" w:hAnsiTheme="minorEastAsia" w:cstheme="minorEastAsia" w:hint="eastAsia"/>
          <w:sz w:val="21"/>
          <w:szCs w:val="21"/>
        </w:rPr>
        <w:t>气体产生。为确定气体的成分，进行下列实验探究。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猜想与假设</w:t>
      </w:r>
      <w:r>
        <w:rPr>
          <w:rFonts w:asciiTheme="minorEastAsia" w:hAnsiTheme="minorEastAsia" w:cstheme="minorEastAsia" w:hint="eastAsia"/>
          <w:sz w:val="21"/>
          <w:szCs w:val="21"/>
        </w:rPr>
        <w:t>】</w:t>
      </w:r>
      <w:r>
        <w:rPr>
          <w:rFonts w:asciiTheme="minorEastAsia" w:hAnsiTheme="minorEastAsia" w:cstheme="minorEastAsia" w:hint="eastAsia"/>
          <w:sz w:val="21"/>
          <w:szCs w:val="21"/>
        </w:rPr>
        <w:t>：依据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1"/>
          <w:szCs w:val="21"/>
        </w:rPr>
        <w:t>可知气体可能是</w:t>
      </w:r>
      <w:r>
        <w:rPr>
          <w:rFonts w:asciiTheme="minorEastAsia" w:hAnsiTheme="minorEastAsia" w:cstheme="minorEastAsia" w:hint="eastAsia"/>
          <w:sz w:val="21"/>
          <w:szCs w:val="21"/>
        </w:rPr>
        <w:t>SO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t>H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中的一种或几种。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查阅资料</w:t>
      </w:r>
      <w:r>
        <w:rPr>
          <w:rFonts w:asciiTheme="minorEastAsia" w:hAnsiTheme="minorEastAsia" w:cstheme="minorEastAsia" w:hint="eastAsia"/>
          <w:sz w:val="21"/>
          <w:szCs w:val="21"/>
        </w:rPr>
        <w:t>】</w:t>
      </w:r>
      <w:r>
        <w:rPr>
          <w:rFonts w:asciiTheme="minorEastAsia" w:hAnsiTheme="minorEastAsia" w:cstheme="minorEastAsia" w:hint="eastAsia"/>
          <w:sz w:val="21"/>
          <w:szCs w:val="21"/>
        </w:rPr>
        <w:t>：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</w:rPr>
        <w:t>①</w:t>
      </w:r>
      <w:r>
        <w:rPr>
          <w:rFonts w:asciiTheme="minorEastAsia" w:hAnsiTheme="minorEastAsia" w:cstheme="minorEastAsia" w:hint="eastAsia"/>
          <w:sz w:val="21"/>
          <w:szCs w:val="21"/>
        </w:rPr>
        <w:t>SO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能</w:t>
      </w:r>
      <w:r>
        <w:rPr>
          <w:rFonts w:asciiTheme="minorEastAsia" w:hAnsiTheme="minorEastAsia" w:cstheme="minorEastAsia" w:hint="eastAsia"/>
          <w:sz w:val="21"/>
          <w:szCs w:val="21"/>
        </w:rPr>
        <w:t>使酸性高锰酸钾溶液褪色。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</w:rPr>
        <w:t>②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+4KI+4HCl=2I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+4KCl+2H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</w:rPr>
        <w:t>，淀粉遇</w:t>
      </w:r>
      <w:r>
        <w:rPr>
          <w:rFonts w:asciiTheme="minorEastAsia" w:hAnsiTheme="minorEastAsia" w:cstheme="minorEastAsia" w:hint="eastAsia"/>
          <w:sz w:val="21"/>
          <w:szCs w:val="21"/>
        </w:rPr>
        <w:t>I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变蓝。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</w:t>
      </w:r>
      <w:r>
        <w:rPr>
          <w:rFonts w:asciiTheme="minorEastAsia" w:hAnsiTheme="minorEastAsia" w:cstheme="minorEastAsia" w:hint="eastAsia"/>
          <w:sz w:val="21"/>
          <w:szCs w:val="21"/>
        </w:rPr>
        <w:t>③</w:t>
      </w:r>
      <w:r>
        <w:rPr>
          <w:rFonts w:asciiTheme="minorEastAsia" w:hAnsiTheme="minorEastAsia" w:cstheme="minorEastAsia" w:hint="eastAsia"/>
          <w:sz w:val="21"/>
          <w:szCs w:val="21"/>
        </w:rPr>
        <w:t>H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t>CO</w:t>
      </w:r>
      <w:r>
        <w:rPr>
          <w:rFonts w:asciiTheme="minorEastAsia" w:hAnsiTheme="minorEastAsia" w:cstheme="minorEastAsia" w:hint="eastAsia"/>
          <w:sz w:val="21"/>
          <w:szCs w:val="21"/>
        </w:rPr>
        <w:t>等气体能将氧化铜还原成铜。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实验验证</w:t>
      </w:r>
      <w:r>
        <w:rPr>
          <w:rFonts w:asciiTheme="minorEastAsia" w:hAnsiTheme="minorEastAsia" w:cstheme="minorEastAsia" w:hint="eastAsia"/>
          <w:sz w:val="21"/>
          <w:szCs w:val="21"/>
        </w:rPr>
        <w:t>】：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）将气体通入酸性高锰酸钾溶液中，无现象，则该气体中无</w:t>
      </w:r>
      <w:r>
        <w:rPr>
          <w:rFonts w:asciiTheme="minorEastAsia" w:hAnsiTheme="minorEastAsia" w:cstheme="minorEastAsia" w:hint="eastAsia"/>
          <w:sz w:val="21"/>
          <w:szCs w:val="21"/>
        </w:rPr>
        <w:t>SO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  <w:r>
        <w:rPr>
          <w:rFonts w:asciiTheme="minorEastAsia" w:hAnsiTheme="minorEastAsia" w:cstheme="minorEastAsia" w:hint="eastAsia"/>
          <w:sz w:val="21"/>
          <w:szCs w:val="21"/>
        </w:rPr>
        <w:t>小</w:t>
      </w:r>
      <w:proofErr w:type="gramStart"/>
      <w:r>
        <w:rPr>
          <w:rFonts w:asciiTheme="minorEastAsia" w:hAnsiTheme="minorEastAsia" w:cstheme="minorEastAsia" w:hint="eastAsia"/>
          <w:sz w:val="21"/>
          <w:szCs w:val="21"/>
        </w:rPr>
        <w:t>明同学</w:t>
      </w:r>
      <w:proofErr w:type="gramEnd"/>
      <w:r>
        <w:rPr>
          <w:rFonts w:asciiTheme="minorEastAsia" w:hAnsiTheme="minorEastAsia" w:cstheme="minorEastAsia" w:hint="eastAsia"/>
          <w:sz w:val="21"/>
          <w:szCs w:val="21"/>
        </w:rPr>
        <w:t>认为没有必要做这个实验，只要根据“无色无味的气体”就可推导出该气体一定不是</w:t>
      </w:r>
      <w:r>
        <w:rPr>
          <w:rFonts w:asciiTheme="minorEastAsia" w:hAnsiTheme="minorEastAsia" w:cstheme="minorEastAsia" w:hint="eastAsia"/>
          <w:sz w:val="21"/>
          <w:szCs w:val="21"/>
        </w:rPr>
        <w:t>SO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，他的依据是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                      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）用下列所示实验检验氢气和氧气：</w:t>
      </w:r>
    </w:p>
    <w:p w:rsidR="00713A98" w:rsidRDefault="00713A98">
      <w:pPr>
        <w:pStyle w:val="DefaultParagraph"/>
        <w:rPr>
          <w:rFonts w:asciiTheme="minorEastAsia" w:hAnsiTheme="minorEastAsia" w:cstheme="minorEastAsia"/>
          <w:b/>
          <w:bCs/>
          <w:szCs w:val="21"/>
        </w:rPr>
      </w:pPr>
    </w:p>
    <w:p w:rsidR="00713A98" w:rsidRDefault="00807EFB">
      <w:pPr>
        <w:ind w:firstLineChars="50" w:firstLine="105"/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noProof/>
          <w:sz w:val="21"/>
          <w:szCs w:val="21"/>
        </w:rPr>
        <w:lastRenderedPageBreak/>
        <w:drawing>
          <wp:inline distT="0" distB="0" distL="114300" distR="114300">
            <wp:extent cx="3448685" cy="1457325"/>
            <wp:effectExtent l="0" t="0" r="18415" b="9525"/>
            <wp:docPr id="11" name="图片 18" descr="360截图20170401095348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 descr="360截图2017040109534828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1"/>
          <w:szCs w:val="21"/>
        </w:rPr>
        <w:t>A</w:t>
      </w:r>
      <w:r>
        <w:rPr>
          <w:rFonts w:asciiTheme="minorEastAsia" w:hAnsiTheme="minorEastAsia" w:cstheme="minorEastAsia" w:hint="eastAsia"/>
          <w:sz w:val="21"/>
          <w:szCs w:val="21"/>
        </w:rPr>
        <w:t>中观察到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，证明无</w:t>
      </w:r>
      <w:r>
        <w:rPr>
          <w:rFonts w:asciiTheme="minorEastAsia" w:hAnsiTheme="minorEastAsia" w:cstheme="minorEastAsia" w:hint="eastAsia"/>
          <w:sz w:val="21"/>
          <w:szCs w:val="21"/>
        </w:rPr>
        <w:t>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；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B</w:t>
      </w:r>
      <w:r>
        <w:rPr>
          <w:rFonts w:asciiTheme="minorEastAsia" w:hAnsiTheme="minorEastAsia" w:cstheme="minorEastAsia" w:hint="eastAsia"/>
          <w:sz w:val="21"/>
          <w:szCs w:val="21"/>
        </w:rPr>
        <w:t>中观察到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，证明该气体是</w:t>
      </w:r>
      <w:r>
        <w:rPr>
          <w:rFonts w:asciiTheme="minorEastAsia" w:hAnsiTheme="minorEastAsia" w:cstheme="minorEastAsia" w:hint="eastAsia"/>
          <w:sz w:val="21"/>
          <w:szCs w:val="21"/>
        </w:rPr>
        <w:t>H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。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实验反思</w:t>
      </w:r>
      <w:r>
        <w:rPr>
          <w:rFonts w:asciiTheme="minorEastAsia" w:hAnsiTheme="minorEastAsia" w:cstheme="minorEastAsia" w:hint="eastAsia"/>
          <w:sz w:val="21"/>
          <w:szCs w:val="21"/>
        </w:rPr>
        <w:t>】</w:t>
      </w:r>
      <w:r>
        <w:rPr>
          <w:rFonts w:asciiTheme="minorEastAsia" w:hAnsiTheme="minorEastAsia" w:cstheme="minorEastAsia" w:hint="eastAsia"/>
          <w:sz w:val="21"/>
          <w:szCs w:val="21"/>
        </w:rPr>
        <w:t>：（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）大家认为丙同学在加热之前，应对气体先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>                </w:t>
      </w:r>
      <w:r>
        <w:rPr>
          <w:rFonts w:asciiTheme="minorEastAsia" w:hAnsiTheme="minorEastAsia" w:cstheme="minorEastAsia" w:hint="eastAsia"/>
          <w:sz w:val="21"/>
          <w:szCs w:val="21"/>
        </w:rPr>
        <w:t>以确保安全。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418" w:hanging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sz w:val="21"/>
          <w:szCs w:val="21"/>
        </w:rPr>
        <w:t xml:space="preserve">            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）由上述实验可知，硫酸铜溶液显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1"/>
          <w:szCs w:val="21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1"/>
          <w:szCs w:val="21"/>
        </w:rPr>
        <w:t>性（填“酸”或“</w:t>
      </w:r>
      <w:r>
        <w:rPr>
          <w:rFonts w:asciiTheme="minorEastAsia" w:hAnsiTheme="minorEastAsia" w:cstheme="minorEastAsia" w:hint="eastAsia"/>
          <w:noProof/>
          <w:sz w:val="21"/>
          <w:szCs w:val="21"/>
        </w:rPr>
        <w:drawing>
          <wp:inline distT="0" distB="0" distL="114300" distR="114300">
            <wp:extent cx="18415" cy="22860"/>
            <wp:effectExtent l="0" t="0" r="0" b="0"/>
            <wp:docPr id="49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1"/>
          <w:szCs w:val="21"/>
        </w:rPr>
        <w:t>碱”或“中”）。</w:t>
      </w:r>
    </w:p>
    <w:p w:rsidR="00713A98" w:rsidRDefault="00807EFB">
      <w:pPr>
        <w:rPr>
          <w:rFonts w:asciiTheme="minorEastAsia" w:hAnsiTheme="minorEastAsia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四、计算题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本大题包括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个小题，一个涉及溶解度、或元素质量分数、或溶液溶质的质量分数等小型计算题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分，一个涉及化学方程式计算题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8</w:t>
      </w:r>
      <w:r>
        <w:rPr>
          <w:rFonts w:asciiTheme="minorEastAsia" w:hAnsiTheme="minorEastAsia" w:cstheme="minorEastAsia" w:hint="eastAsia"/>
          <w:b/>
          <w:bCs/>
          <w:kern w:val="2"/>
          <w:sz w:val="21"/>
          <w:szCs w:val="21"/>
        </w:rPr>
        <w:t>分，共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分）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ind w:left="302" w:hanging="302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分）今年三</w:t>
      </w: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鹿问题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奶粉事件使许多婴幼儿产生不良影响，长期摄入三聚氰胺会造成生殖、泌尿系统的损害，造成膀胱、肾部结石，并可进一步诱发膀胱癌。由于食品和饲料工业蛋白质含量测试方法的缺陷，三聚氰胺也常被不法商人用作食品添加剂，以提升食品检测中的蛋白质含量指标。已知三聚氰胺的化学式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N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，试计算：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(1)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三聚氰胺的相对分子质量：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(2)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三聚氰胺由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种元素组成，其中碳、氢、氮元素的质量比是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(3)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三聚氰胺中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300g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的三聚氰胺中氮元素的质量为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____________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713A98">
      <w:pPr>
        <w:rPr>
          <w:rFonts w:asciiTheme="minorEastAsia" w:hAnsiTheme="minorEastAsia" w:cstheme="minorEastAsia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ind w:left="960" w:hangingChars="400" w:hanging="96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335280</wp:posOffset>
                </wp:positionV>
                <wp:extent cx="4183380" cy="1876425"/>
                <wp:effectExtent l="0" t="0" r="26670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1876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XX</w:t>
                            </w:r>
                            <w:r>
                              <w:rPr>
                                <w:rFonts w:hint="eastAsia"/>
                              </w:rPr>
                              <w:t>儿童咀嚼片（</w:t>
                            </w:r>
                            <w:r>
                              <w:rPr>
                                <w:rFonts w:hint="eastAsia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片装）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｛主要成分｝碳酸钙、维生素</w:t>
                            </w:r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｛功效｝补钙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｛规格｝</w:t>
                            </w:r>
                            <w:r>
                              <w:rPr>
                                <w:rFonts w:hint="eastAsia"/>
                              </w:rPr>
                              <w:t>2g\</w:t>
                            </w: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每片中含：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>碳酸钙大于等于</w:t>
                            </w:r>
                            <w:r>
                              <w:rPr>
                                <w:rFonts w:hint="eastAsia"/>
                              </w:rPr>
                              <w:t>1.5g</w:t>
                            </w:r>
                            <w:r>
                              <w:rPr>
                                <w:rFonts w:hint="eastAsia"/>
                              </w:rPr>
                              <w:t>维生素</w:t>
                            </w:r>
                            <w:r>
                              <w:rPr>
                                <w:rFonts w:hint="eastAsia"/>
                              </w:rPr>
                              <w:t>D100IU</w:t>
                            </w:r>
                          </w:p>
                          <w:p w:rsidR="00713A98" w:rsidRDefault="00807EFB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{</w:t>
                            </w:r>
                            <w:r>
                              <w:rPr>
                                <w:rFonts w:hint="eastAsia"/>
                              </w:rPr>
                              <w:t>食用方法</w:t>
                            </w:r>
                            <w:r>
                              <w:rPr>
                                <w:rFonts w:hint="eastAsia"/>
                              </w:rPr>
                              <w:t>}</w:t>
                            </w:r>
                            <w:r>
                              <w:rPr>
                                <w:rFonts w:hint="eastAsia"/>
                              </w:rPr>
                              <w:t>嚼食：每日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21" o:spid="_x0000_s1055" style="position:absolute;left:0;text-align:left;margin-left:24.6pt;margin-top:26.4pt;width:329.4pt;height:147.75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" fillcolor="#5b9bd5 [3204]" strokecolor="#1f4d78 [1604]" strokeweight="1pt">
                <v:textbox>
                  <w:txbxContent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XX</w:t>
                      </w:r>
                      <w:r>
                        <w:rPr>
                          <w:rFonts w:hint="eastAsia"/>
                        </w:rPr>
                        <w:t>儿童咀嚼片（</w:t>
                      </w:r>
                      <w:r>
                        <w:rPr>
                          <w:rFonts w:hint="eastAsia"/>
                        </w:rPr>
                        <w:t>50</w:t>
                      </w:r>
                      <w:r>
                        <w:rPr>
                          <w:rFonts w:hint="eastAsia"/>
                        </w:rPr>
                        <w:t>片装）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｛主要成分｝碳酸钙、维生素</w:t>
                      </w:r>
                      <w:r>
                        <w:rPr>
                          <w:rFonts w:hint="eastAsia"/>
                        </w:rPr>
                        <w:t>D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｛功效｝补钙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｛规格｝</w:t>
                      </w:r>
                      <w:r>
                        <w:rPr>
                          <w:rFonts w:hint="eastAsia"/>
                        </w:rPr>
                        <w:t>2g\</w:t>
                      </w:r>
                      <w:r>
                        <w:rPr>
                          <w:rFonts w:hint="eastAsia"/>
                        </w:rPr>
                        <w:t>片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>每片中含：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 xml:space="preserve">        </w:t>
                      </w:r>
                      <w:r>
                        <w:rPr>
                          <w:rFonts w:hint="eastAsia"/>
                        </w:rPr>
                        <w:t>碳酸钙大于等于</w:t>
                      </w:r>
                      <w:r>
                        <w:rPr>
                          <w:rFonts w:hint="eastAsia"/>
                        </w:rPr>
                        <w:t>1.5g</w:t>
                      </w:r>
                      <w:r>
                        <w:rPr>
                          <w:rFonts w:hint="eastAsia"/>
                        </w:rPr>
                        <w:t>维生素</w:t>
                      </w:r>
                      <w:r>
                        <w:rPr>
                          <w:rFonts w:hint="eastAsia"/>
                        </w:rPr>
                        <w:t>D100IU</w:t>
                      </w:r>
                    </w:p>
                    <w:p w:rsidR="00713A98" w:rsidRDefault="00807EFB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{</w:t>
                      </w:r>
                      <w:r>
                        <w:rPr>
                          <w:rFonts w:hint="eastAsia"/>
                        </w:rPr>
                        <w:t>食用方法</w:t>
                      </w:r>
                      <w:r>
                        <w:rPr>
                          <w:rFonts w:hint="eastAsia"/>
                        </w:rPr>
                        <w:t>}</w:t>
                      </w:r>
                      <w:r>
                        <w:rPr>
                          <w:rFonts w:hint="eastAsia"/>
                        </w:rPr>
                        <w:t>嚼食：每日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分）右图为“хх”钙片商品标签图，请根据标签的有关信息完成下列</w:t>
      </w:r>
    </w:p>
    <w:p w:rsidR="00713A98" w:rsidRDefault="00807EFB">
      <w:pPr>
        <w:rPr>
          <w:rFonts w:asciiTheme="minorEastAsia" w:hAnsiTheme="minorEastAsia" w:cstheme="minorEastAsia"/>
        </w:rPr>
      </w:pPr>
      <w:r>
        <w:rPr>
          <w:noProof/>
        </w:rPr>
      </w:r>
      <w:r>
        <w:pict>
          <v:shape id="图片 20" o:spid="_x0000_s1027" type="#_x0000_t75" alt="e069359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shape>
        </w:pict>
      </w: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/>
        </w:rPr>
      </w:pPr>
    </w:p>
    <w:p w:rsidR="00807EFB" w:rsidRDefault="00807EFB">
      <w:pPr>
        <w:rPr>
          <w:rFonts w:asciiTheme="minorEastAsia" w:hAnsiTheme="minorEastAsia" w:cstheme="minorEastAsia" w:hint="eastAsia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）主要成分碳酸钙由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种元素组成。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）碳酸钙中各元素的原子个数比为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 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）每片钙片中至少含钙元素的质量为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g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）小花同学为测定其中碳酸钙的含量标注是否属实，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她取出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片钙片，研碎后放入小烧杯中，再加入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50g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稀盐酸，在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T0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至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T3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时间段，测得反应剩余物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的质量变化如下：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①生成的二氧化碳的质量是多少？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lastRenderedPageBreak/>
        <w:t>②通过计算判断该钙片中碳酸钙的含量标注是否属实。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tbl>
      <w:tblPr>
        <w:tblW w:w="1004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1"/>
        <w:gridCol w:w="1182"/>
        <w:gridCol w:w="1182"/>
        <w:gridCol w:w="1634"/>
        <w:gridCol w:w="1599"/>
      </w:tblGrid>
      <w:tr w:rsidR="00713A98">
        <w:trPr>
          <w:trHeight w:val="136"/>
          <w:jc w:val="center"/>
        </w:trPr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时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间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1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2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T</w:t>
            </w:r>
            <w:r>
              <w:rPr>
                <w:rFonts w:asciiTheme="minorEastAsia" w:hAnsiTheme="minorEastAsia" w:cstheme="minorEastAsia" w:hint="eastAsia"/>
                <w:vertAlign w:val="subscript"/>
              </w:rPr>
              <w:t>3</w:t>
            </w:r>
          </w:p>
        </w:tc>
      </w:tr>
      <w:tr w:rsidR="00713A98">
        <w:trPr>
          <w:trHeight w:val="151"/>
          <w:jc w:val="center"/>
        </w:trPr>
        <w:tc>
          <w:tcPr>
            <w:tcW w:w="4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反应剩余物质量（</w:t>
            </w:r>
            <w:r>
              <w:rPr>
                <w:rFonts w:asciiTheme="minorEastAsia" w:hAnsiTheme="minorEastAsia" w:cstheme="minorEastAsia" w:hint="eastAsia"/>
              </w:rPr>
              <w:t>g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65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63</w:t>
            </w:r>
            <w:r>
              <w:rPr>
                <w:rFonts w:asciiTheme="minorEastAsia" w:hAnsiTheme="minorEastAsia" w:cstheme="minorEastAsia" w:hint="eastAsia"/>
              </w:rPr>
              <w:t>．</w:t>
            </w: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63</w:t>
            </w:r>
            <w:r>
              <w:rPr>
                <w:rFonts w:asciiTheme="minorEastAsia" w:hAnsiTheme="minorEastAsia" w:cstheme="minorEastAsia" w:hint="eastAsia"/>
              </w:rPr>
              <w:t>．</w:t>
            </w: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</w:tr>
    </w:tbl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  <w:shd w:val="clear" w:color="auto" w:fill="FFFFFF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参考答案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Style w:val="a5"/>
          <w:rFonts w:asciiTheme="minorEastAsia" w:hAnsiTheme="minorEastAsia" w:cstheme="minorEastAsia" w:hint="eastAsia"/>
          <w:color w:val="3E3E3E"/>
          <w:shd w:val="clear" w:color="auto" w:fill="FFFFFF"/>
        </w:rPr>
        <w:t>一、选择题</w:t>
      </w:r>
    </w:p>
    <w:tbl>
      <w:tblPr>
        <w:tblpPr w:leftFromText="180" w:rightFromText="180" w:vertAnchor="text" w:horzAnchor="page" w:tblpX="1954" w:tblpY="8"/>
        <w:tblOverlap w:val="never"/>
        <w:tblW w:w="100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33"/>
      </w:tblGrid>
      <w:tr w:rsidR="00713A98"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题号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10</w:t>
            </w:r>
          </w:p>
        </w:tc>
      </w:tr>
      <w:tr w:rsidR="00713A98">
        <w:trPr>
          <w:trHeight w:val="702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答案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B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A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righ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B</w:t>
            </w:r>
          </w:p>
        </w:tc>
      </w:tr>
      <w:tr w:rsidR="00713A98">
        <w:trPr>
          <w:gridAfter w:val="4"/>
          <w:wAfter w:w="3639" w:type="dxa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题号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13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15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16</w:t>
            </w:r>
          </w:p>
        </w:tc>
      </w:tr>
      <w:tr w:rsidR="00713A98">
        <w:trPr>
          <w:gridAfter w:val="4"/>
          <w:wAfter w:w="3639" w:type="dxa"/>
        </w:trPr>
        <w:tc>
          <w:tcPr>
            <w:tcW w:w="9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答案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D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A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</w:tcMar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A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 w:rsidR="00713A98" w:rsidRDefault="00807EFB">
            <w:pPr>
              <w:pStyle w:val="a4"/>
              <w:wordWrap w:val="0"/>
              <w:spacing w:beforeAutospacing="0" w:afterAutospacing="0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C</w:t>
            </w:r>
          </w:p>
        </w:tc>
      </w:tr>
    </w:tbl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二、理解与应用（本大题包括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5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个小题，化学方程式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分，多知识点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分，其他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分，共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30</w:t>
      </w:r>
      <w:r>
        <w:rPr>
          <w:rFonts w:asciiTheme="minorEastAsia" w:hAnsiTheme="minorEastAsia" w:cstheme="minorEastAsia" w:hint="eastAsia"/>
          <w:b/>
          <w:kern w:val="2"/>
          <w:sz w:val="21"/>
          <w:szCs w:val="21"/>
        </w:rPr>
        <w:t>分）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17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　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个氮原子；（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2Ca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perscript"/>
        </w:rPr>
        <w:t>2+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；（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proofErr w:type="spell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MgO</w:t>
      </w:r>
      <w:proofErr w:type="spell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　</w:t>
      </w:r>
    </w:p>
    <w:p w:rsidR="00713A98" w:rsidRDefault="00807EFB">
      <w:pPr>
        <w:rPr>
          <w:rFonts w:asciiTheme="minorEastAsia" w:hAnsiTheme="minorEastAsia" w:cstheme="minorEastAsia"/>
          <w:color w:val="3E3E3E"/>
          <w:shd w:val="clear" w:color="auto" w:fill="FFFFFF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18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CB E D A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19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sz w:val="21"/>
          <w:szCs w:val="21"/>
        </w:rPr>
        <w:t>分）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甲</w:t>
      </w:r>
      <w:r>
        <w:rPr>
          <w:rFonts w:asciiTheme="minorEastAsia" w:hAnsiTheme="minorEastAsia" w:cstheme="minorEastAsia" w:hint="eastAsia"/>
          <w:sz w:val="21"/>
          <w:szCs w:val="21"/>
        </w:rPr>
        <w:t>=</w:t>
      </w:r>
      <w:r>
        <w:rPr>
          <w:rFonts w:asciiTheme="minorEastAsia" w:hAnsiTheme="minorEastAsia" w:cstheme="minorEastAsia" w:hint="eastAsia"/>
          <w:sz w:val="21"/>
          <w:szCs w:val="21"/>
        </w:rPr>
        <w:t>丙＜乙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）升高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 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5,   16.7%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Style w:val="a5"/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CH4+2O2 CO2 + 2H2O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）变小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）运输或使用方便，或不会产生二氧化硫造成空气污染（其它答案合理可给分）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）节约用电，使用节能电器等。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Mg+2HCl==MgCl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+H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↑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(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其他合理也可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)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N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+2NO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==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2N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+2H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  <w:vertAlign w:val="subscript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O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21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8</w:t>
      </w:r>
      <w:r>
        <w:rPr>
          <w:rFonts w:asciiTheme="minorEastAsia" w:hAnsiTheme="minorEastAsia" w:cstheme="minorEastAsia" w:hint="eastAsia"/>
          <w:sz w:val="21"/>
          <w:szCs w:val="21"/>
        </w:rPr>
        <w:t>分，每空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</w:p>
    <w:p w:rsidR="00713A98" w:rsidRPr="00807EFB" w:rsidRDefault="00807EFB" w:rsidP="00807EFB">
      <w:pPr>
        <w:rPr>
          <w:rFonts w:asciiTheme="minorEastAsia" w:hAnsiTheme="minorEastAsia" w:cstheme="minorEastAsia" w:hint="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）过滤。（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FeSO4</w:t>
      </w:r>
      <w:r>
        <w:rPr>
          <w:rFonts w:asciiTheme="minorEastAsia" w:hAnsiTheme="minorEastAsia" w:cstheme="minorEastAsia" w:hint="eastAsia"/>
          <w:sz w:val="21"/>
          <w:szCs w:val="21"/>
        </w:rPr>
        <w:t>、</w:t>
      </w:r>
      <w:r>
        <w:rPr>
          <w:rFonts w:asciiTheme="minorEastAsia" w:hAnsiTheme="minorEastAsia" w:cstheme="minorEastAsia" w:hint="eastAsia"/>
          <w:sz w:val="21"/>
          <w:szCs w:val="21"/>
        </w:rPr>
        <w:t>ZnSO4</w:t>
      </w:r>
      <w:r>
        <w:rPr>
          <w:rFonts w:asciiTheme="minorEastAsia" w:hAnsiTheme="minorEastAsia" w:cstheme="minorEastAsia" w:hint="eastAsia"/>
          <w:sz w:val="21"/>
          <w:szCs w:val="21"/>
        </w:rPr>
        <w:t>。（</w:t>
      </w:r>
      <w:r>
        <w:rPr>
          <w:rFonts w:asciiTheme="minorEastAsia" w:hAnsiTheme="minorEastAsia" w:cstheme="minorEastAsia" w:hint="eastAsia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sz w:val="21"/>
          <w:szCs w:val="21"/>
        </w:rPr>
        <w:t>）没有气泡冒出。（</w:t>
      </w:r>
      <w:r>
        <w:rPr>
          <w:rFonts w:asciiTheme="minorEastAsia" w:hAnsiTheme="minorEastAsia" w:cstheme="minorEastAsia" w:hint="eastAsia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Zn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、实验与探究：</w:t>
      </w:r>
    </w:p>
    <w:p w:rsidR="00713A98" w:rsidRDefault="00807EFB">
      <w:pPr>
        <w:rPr>
          <w:rFonts w:asciiTheme="minorEastAsia" w:hAnsiTheme="minorEastAsia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kern w:val="2"/>
          <w:sz w:val="21"/>
          <w:szCs w:val="21"/>
        </w:rPr>
        <w:t>22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10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分，方程式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分，最后一空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分，其余每空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</w:t>
      </w:r>
    </w:p>
    <w:p w:rsidR="00713A98" w:rsidRDefault="00807EFB">
      <w:pPr>
        <w:rPr>
          <w:rFonts w:asciiTheme="minorEastAsia" w:hAnsiTheme="minorEastAsia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）①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 xml:space="preserve">D 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②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 xml:space="preserve">D 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③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B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。（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）检查装置气密性；②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3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CaCO3+2HCl=CaCl2+H2O+CO2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↑；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b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4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</w:t>
      </w:r>
      <w:proofErr w:type="spellStart"/>
      <w:r>
        <w:rPr>
          <w:rFonts w:asciiTheme="minorEastAsia" w:hAnsiTheme="minorEastAsia" w:cstheme="minorEastAsia" w:hint="eastAsia"/>
          <w:kern w:val="2"/>
          <w:sz w:val="21"/>
          <w:szCs w:val="21"/>
        </w:rPr>
        <w:t>HCl</w:t>
      </w:r>
      <w:proofErr w:type="spellEnd"/>
    </w:p>
    <w:p w:rsidR="00713A98" w:rsidRDefault="00807EFB">
      <w:pPr>
        <w:rPr>
          <w:rFonts w:asciiTheme="minorEastAsia" w:hAnsiTheme="minorEastAsia" w:cstheme="minorEastAsia"/>
          <w:kern w:val="2"/>
          <w:sz w:val="21"/>
          <w:szCs w:val="21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。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23</w:t>
      </w:r>
      <w:r>
        <w:rPr>
          <w:rFonts w:asciiTheme="minorEastAsia" w:hAnsiTheme="minorEastAsia" w:cstheme="minorEastAsia" w:hint="eastAsia"/>
          <w:sz w:val="21"/>
          <w:szCs w:val="21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12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分，每空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分</w:t>
      </w:r>
      <w:r>
        <w:rPr>
          <w:rFonts w:asciiTheme="minorEastAsia" w:hAnsiTheme="minorEastAsia" w:cstheme="minorEastAsia" w:hint="eastAsia"/>
          <w:kern w:val="2"/>
          <w:sz w:val="21"/>
          <w:szCs w:val="21"/>
        </w:rPr>
        <w:t>）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猜想与假设</w:t>
      </w:r>
      <w:r>
        <w:rPr>
          <w:rFonts w:asciiTheme="minorEastAsia" w:hAnsiTheme="minorEastAsia" w:cstheme="minorEastAsia" w:hint="eastAsia"/>
          <w:sz w:val="21"/>
          <w:szCs w:val="21"/>
        </w:rPr>
        <w:t>】质量守恒定律</w:t>
      </w:r>
    </w:p>
    <w:p w:rsidR="00713A98" w:rsidRDefault="00807EFB">
      <w:p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实验验证</w:t>
      </w:r>
      <w:r>
        <w:rPr>
          <w:rFonts w:asciiTheme="minorEastAsia" w:hAnsiTheme="minorEastAsia" w:cstheme="minorEastAsia" w:hint="eastAsia"/>
          <w:sz w:val="21"/>
          <w:szCs w:val="21"/>
        </w:rPr>
        <w:t>】：</w:t>
      </w:r>
    </w:p>
    <w:p w:rsidR="00713A98" w:rsidRDefault="00807EFB">
      <w:pPr>
        <w:numPr>
          <w:ilvl w:val="0"/>
          <w:numId w:val="3"/>
        </w:numPr>
        <w:rPr>
          <w:rFonts w:asciiTheme="minorEastAsia" w:hAnsiTheme="minorEastAsia" w:cstheme="minorEastAsia"/>
          <w:sz w:val="21"/>
          <w:szCs w:val="21"/>
        </w:rPr>
      </w:pPr>
      <w:r>
        <w:rPr>
          <w:rFonts w:asciiTheme="minorEastAsia" w:hAnsiTheme="minorEastAsia" w:cstheme="minorEastAsia" w:hint="eastAsia"/>
          <w:sz w:val="21"/>
          <w:szCs w:val="21"/>
        </w:rPr>
        <w:t>SO</w:t>
      </w:r>
      <w:r>
        <w:rPr>
          <w:rFonts w:asciiTheme="minorEastAsia" w:hAnsiTheme="minorEastAsia" w:cstheme="minorEastAsia" w:hint="eastAsia"/>
          <w:sz w:val="21"/>
          <w:szCs w:val="21"/>
          <w:vertAlign w:val="subscript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有刺激性气味</w:t>
      </w:r>
      <w:r>
        <w:rPr>
          <w:rFonts w:asciiTheme="minorEastAsia" w:hAnsiTheme="minorEastAsia" w:cstheme="minorEastAsia" w:hint="eastAsia"/>
          <w:sz w:val="21"/>
          <w:szCs w:val="21"/>
        </w:rPr>
        <w:t xml:space="preserve"> </w:t>
      </w:r>
      <w:r>
        <w:rPr>
          <w:rFonts w:asciiTheme="minorEastAsia" w:hAnsiTheme="minorEastAsia" w:cstheme="minorEastAsia" w:hint="eastAsia"/>
          <w:sz w:val="21"/>
          <w:szCs w:val="21"/>
        </w:rPr>
        <w:t>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）淀粉溶液没有变蓝；黑色粉末变为红色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sz w:val="21"/>
          <w:szCs w:val="21"/>
        </w:rPr>
        <w:t>【</w:t>
      </w:r>
      <w:r>
        <w:rPr>
          <w:rFonts w:asciiTheme="minorEastAsia" w:hAnsiTheme="minorEastAsia" w:cstheme="minorEastAsia" w:hint="eastAsia"/>
          <w:sz w:val="21"/>
          <w:szCs w:val="21"/>
        </w:rPr>
        <w:t>实验反思</w:t>
      </w:r>
      <w:r>
        <w:rPr>
          <w:rFonts w:asciiTheme="minorEastAsia" w:hAnsiTheme="minorEastAsia" w:cstheme="minorEastAsia" w:hint="eastAsia"/>
          <w:sz w:val="21"/>
          <w:szCs w:val="21"/>
        </w:rPr>
        <w:t>】</w:t>
      </w:r>
      <w:r>
        <w:rPr>
          <w:rFonts w:asciiTheme="minorEastAsia" w:hAnsiTheme="minorEastAsia" w:cstheme="minorEastAsia" w:hint="eastAsia"/>
          <w:sz w:val="21"/>
          <w:szCs w:val="21"/>
        </w:rPr>
        <w:t>：（</w:t>
      </w:r>
      <w:r>
        <w:rPr>
          <w:rFonts w:asciiTheme="minorEastAsia" w:hAnsiTheme="minorEastAsia" w:cstheme="minorEastAsia" w:hint="eastAsia"/>
          <w:sz w:val="21"/>
          <w:szCs w:val="21"/>
        </w:rPr>
        <w:t>1</w:t>
      </w:r>
      <w:r>
        <w:rPr>
          <w:rFonts w:asciiTheme="minorEastAsia" w:hAnsiTheme="minorEastAsia" w:cstheme="minorEastAsia" w:hint="eastAsia"/>
          <w:sz w:val="21"/>
          <w:szCs w:val="21"/>
        </w:rPr>
        <w:t>）</w:t>
      </w:r>
      <w:r>
        <w:rPr>
          <w:rFonts w:asciiTheme="minorEastAsia" w:hAnsiTheme="minorEastAsia" w:cstheme="minorEastAsia" w:hint="eastAsia"/>
          <w:sz w:val="21"/>
          <w:szCs w:val="21"/>
        </w:rPr>
        <w:t>验纯。（</w:t>
      </w:r>
      <w:r>
        <w:rPr>
          <w:rFonts w:asciiTheme="minorEastAsia" w:hAnsiTheme="minorEastAsia" w:cstheme="minorEastAsia" w:hint="eastAsia"/>
          <w:sz w:val="21"/>
          <w:szCs w:val="21"/>
        </w:rPr>
        <w:t>2</w:t>
      </w:r>
      <w:r>
        <w:rPr>
          <w:rFonts w:asciiTheme="minorEastAsia" w:hAnsiTheme="minorEastAsia" w:cstheme="minorEastAsia" w:hint="eastAsia"/>
          <w:sz w:val="21"/>
          <w:szCs w:val="21"/>
        </w:rPr>
        <w:t>）酸</w:t>
      </w:r>
    </w:p>
    <w:p w:rsidR="00713A98" w:rsidRDefault="00713A98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lastRenderedPageBreak/>
        <w:t>四、分析与计算：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．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126 3 36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84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或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6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14 200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-302" w:firstLine="317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25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）三（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Ca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O=1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3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3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0.6g 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（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）①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6.6g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-302" w:firstLine="835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②设参加反应的碳酸钙为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x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-302" w:firstLine="1051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CaCO3 +2HCl == CaCl2 + H2O +CO2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↑</w:t>
      </w:r>
    </w:p>
    <w:p w:rsidR="00713A98" w:rsidRDefault="00807EFB">
      <w:pPr>
        <w:pStyle w:val="a4"/>
        <w:shd w:val="clear" w:color="auto" w:fill="FFFFFF"/>
        <w:spacing w:beforeAutospacing="0" w:afterAutospacing="0"/>
        <w:ind w:left="-302" w:firstLine="216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100 44</w:t>
      </w:r>
    </w:p>
    <w:p w:rsidR="00713A98" w:rsidRDefault="00807EFB">
      <w:pPr>
        <w:pStyle w:val="a4"/>
        <w:shd w:val="clear" w:color="auto" w:fill="FFFFFF"/>
        <w:spacing w:beforeAutospacing="0" w:afterAutospacing="0"/>
        <w:rPr>
          <w:rFonts w:asciiTheme="minorEastAsia" w:hAnsiTheme="minorEastAsia" w:cstheme="minorEastAsia"/>
          <w:color w:val="3E3E3E"/>
        </w:rPr>
      </w:pPr>
      <w:proofErr w:type="gramStart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x</w:t>
      </w:r>
      <w:proofErr w:type="gramEnd"/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 xml:space="preserve"> 6.6g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835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100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44=x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∶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6.6g x=15g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每片含碳酸钙的质量为：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15/10=1.5g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，（或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15g/20g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×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100%= 75%</w:t>
      </w: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）</w:t>
      </w:r>
    </w:p>
    <w:p w:rsidR="00713A98" w:rsidRDefault="00807EFB">
      <w:pPr>
        <w:pStyle w:val="a4"/>
        <w:shd w:val="clear" w:color="auto" w:fill="FFFFFF"/>
        <w:spacing w:beforeAutospacing="0" w:afterAutospacing="0"/>
        <w:ind w:firstLine="418"/>
        <w:rPr>
          <w:rFonts w:asciiTheme="minorEastAsia" w:hAnsiTheme="minorEastAsia" w:cstheme="minorEastAsia"/>
          <w:color w:val="3E3E3E"/>
        </w:rPr>
      </w:pPr>
      <w:r>
        <w:rPr>
          <w:rFonts w:asciiTheme="minorEastAsia" w:hAnsiTheme="minorEastAsia" w:cstheme="minorEastAsia" w:hint="eastAsia"/>
          <w:color w:val="3E3E3E"/>
          <w:shd w:val="clear" w:color="auto" w:fill="FFFFFF"/>
        </w:rPr>
        <w:t>故钙片中碳酸钙的含量标注属实。</w:t>
      </w:r>
    </w:p>
    <w:p w:rsidR="00713A98" w:rsidRDefault="00713A98">
      <w:pPr>
        <w:rPr>
          <w:rFonts w:asciiTheme="minorEastAsia" w:hAnsiTheme="minorEastAsia" w:cstheme="minorEastAsia"/>
        </w:rPr>
      </w:pPr>
    </w:p>
    <w:sectPr w:rsidR="0071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78097"/>
    <w:multiLevelType w:val="singleLevel"/>
    <w:tmpl w:val="58B78097"/>
    <w:lvl w:ilvl="0">
      <w:start w:val="3"/>
      <w:numFmt w:val="decimal"/>
      <w:suff w:val="nothing"/>
      <w:lvlText w:val="（%1）"/>
      <w:lvlJc w:val="left"/>
    </w:lvl>
  </w:abstractNum>
  <w:abstractNum w:abstractNumId="1">
    <w:nsid w:val="58B934CE"/>
    <w:multiLevelType w:val="singleLevel"/>
    <w:tmpl w:val="58B934CE"/>
    <w:lvl w:ilvl="0">
      <w:start w:val="2"/>
      <w:numFmt w:val="decimal"/>
      <w:suff w:val="nothing"/>
      <w:lvlText w:val="（%1）"/>
      <w:lvlJc w:val="left"/>
    </w:lvl>
  </w:abstractNum>
  <w:abstractNum w:abstractNumId="2">
    <w:nsid w:val="59DD751A"/>
    <w:multiLevelType w:val="singleLevel"/>
    <w:tmpl w:val="59DD751A"/>
    <w:lvl w:ilvl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665C9"/>
    <w:rsid w:val="00713A98"/>
    <w:rsid w:val="00807EFB"/>
    <w:rsid w:val="0336071C"/>
    <w:rsid w:val="0B8209DD"/>
    <w:rsid w:val="1087637C"/>
    <w:rsid w:val="12AF77AB"/>
    <w:rsid w:val="1A880173"/>
    <w:rsid w:val="2B3114E2"/>
    <w:rsid w:val="2F7665C9"/>
    <w:rsid w:val="30CC5F3D"/>
    <w:rsid w:val="37413E52"/>
    <w:rsid w:val="3FF0415B"/>
    <w:rsid w:val="46654370"/>
    <w:rsid w:val="46A845D4"/>
    <w:rsid w:val="47945C87"/>
    <w:rsid w:val="52556E6D"/>
    <w:rsid w:val="54742F1F"/>
    <w:rsid w:val="5EB25907"/>
    <w:rsid w:val="5ECC7B2F"/>
    <w:rsid w:val="65152B91"/>
    <w:rsid w:val="7F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."/>
  <w:listSeparator w:val=","/>
  <w15:docId w15:val="{763C2B58-10A9-47E3-8558-415D4CE5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Normal (Web)"/>
    <w:basedOn w:val="a"/>
    <w:pPr>
      <w:spacing w:beforeAutospacing="1" w:afterAutospacing="1"/>
    </w:p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DefaultParagraph">
    <w:name w:val="DefaultParagraph"/>
    <w:qFormat/>
    <w:rPr>
      <w:rFonts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Theme="minorHAnsi" w:eastAsiaTheme="minorEastAsia" w:hAnsiTheme="minorHAnsi" w:cstheme="minorBid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2018-01-16T02:06:00Z</dcterms:created>
  <dcterms:modified xsi:type="dcterms:W3CDTF">2019-01-18T00:59:00Z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